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368F9" w14:textId="01C2F2F5" w:rsidR="008208F4" w:rsidRPr="00EF05CB" w:rsidRDefault="008208F4" w:rsidP="00EF05CB">
      <w:pPr>
        <w:shd w:val="clear" w:color="auto" w:fill="FFFFFF"/>
        <w:spacing w:after="6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</w:pPr>
      <w:r w:rsidRPr="00EF05CB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Информация о проведении аукциона Департаментом по недропользованию по </w:t>
      </w:r>
      <w:r w:rsidR="00B940D0" w:rsidRPr="00EF05CB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Дальневосточному федеральному округу на</w:t>
      </w:r>
      <w:r w:rsidRPr="00EF05CB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 право пользования участком недр «</w:t>
      </w:r>
      <w:r w:rsidR="00B940D0" w:rsidRPr="00EF05CB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ручей Перспективный, левый приток реки </w:t>
      </w:r>
      <w:proofErr w:type="spellStart"/>
      <w:r w:rsidR="00B940D0" w:rsidRPr="00EF05CB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Кечичма</w:t>
      </w:r>
      <w:proofErr w:type="spellEnd"/>
      <w:r w:rsidRPr="00EF05CB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», расположенном на территории </w:t>
      </w:r>
      <w:r w:rsidR="00B940D0" w:rsidRPr="00EF05CB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Пенжинского</w:t>
      </w:r>
      <w:r w:rsidRPr="00EF05CB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 муниципального округа К</w:t>
      </w:r>
      <w:r w:rsidR="00B940D0" w:rsidRPr="00EF05CB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амчатского </w:t>
      </w:r>
      <w:r w:rsidRPr="00EF05CB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края, </w:t>
      </w:r>
      <w:r w:rsidR="00B940D0" w:rsidRPr="00EF05CB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для разведки и добычи полезных ископаемых, в том числе использования отходов добычи полезных ископаемых и связанных с ней перерабатывающих производств</w:t>
      </w:r>
      <w:r w:rsidRPr="00EF05CB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.</w:t>
      </w:r>
    </w:p>
    <w:p w14:paraId="095F0961" w14:textId="2EEF433F" w:rsidR="008208F4" w:rsidRPr="00EF05CB" w:rsidRDefault="008208F4" w:rsidP="00EF05C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</w:pPr>
      <w:r w:rsidRPr="00EF05CB">
        <w:rPr>
          <w:rFonts w:ascii="Times New Roman" w:eastAsia="Times New Roman" w:hAnsi="Times New Roman" w:cs="Times New Roman"/>
          <w:b/>
          <w:bCs/>
          <w:color w:val="3C4149"/>
          <w:sz w:val="21"/>
          <w:szCs w:val="21"/>
          <w:lang w:eastAsia="ru-RU"/>
        </w:rPr>
        <w:t>Раздел:</w:t>
      </w:r>
      <w:r w:rsidR="00B940D0" w:rsidRPr="00EF05CB">
        <w:rPr>
          <w:rFonts w:ascii="Times New Roman" w:eastAsia="Times New Roman" w:hAnsi="Times New Roman" w:cs="Times New Roman"/>
          <w:b/>
          <w:bCs/>
          <w:color w:val="3C4149"/>
          <w:sz w:val="21"/>
          <w:szCs w:val="21"/>
          <w:lang w:eastAsia="ru-RU"/>
        </w:rPr>
        <w:t xml:space="preserve"> </w:t>
      </w:r>
      <w:hyperlink r:id="rId4" w:history="1">
        <w:r w:rsidRPr="00EF05CB">
          <w:rPr>
            <w:rFonts w:ascii="Times New Roman" w:eastAsia="Times New Roman" w:hAnsi="Times New Roman" w:cs="Times New Roman"/>
            <w:color w:val="000000"/>
            <w:sz w:val="21"/>
            <w:szCs w:val="21"/>
            <w:u w:val="single"/>
            <w:lang w:eastAsia="ru-RU"/>
          </w:rPr>
          <w:t>Аукционы</w:t>
        </w:r>
      </w:hyperlink>
    </w:p>
    <w:p w14:paraId="1331FDA3" w14:textId="163E1CD2" w:rsidR="00B940D0" w:rsidRPr="00EF05CB" w:rsidRDefault="008208F4" w:rsidP="00EF05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Департаментом по недропользованию по </w:t>
      </w:r>
      <w:r w:rsidR="00B940D0"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Дальневосточному федеральному округу </w:t>
      </w: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приказом от 06.02.2026 №</w:t>
      </w:r>
      <w:r w:rsidR="00B940D0"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22</w:t>
      </w: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объявлен аукцион на право пользования участком недр «</w:t>
      </w:r>
      <w:r w:rsidR="00B940D0"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ручей Перспективный, левый приток реки </w:t>
      </w:r>
      <w:proofErr w:type="spellStart"/>
      <w:r w:rsidR="00B940D0"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Кечичма</w:t>
      </w:r>
      <w:proofErr w:type="spellEnd"/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», </w:t>
      </w:r>
      <w:r w:rsidR="00B940D0"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расположенном на территории Пенжинского муниципального округа Камчатского края, для разведки и добычи полезных ископаемых, в том числе использования отходов добычи полезных ископаемых </w:t>
      </w:r>
      <w:r w:rsid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br/>
      </w:r>
      <w:r w:rsidR="00B940D0"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и связанных с ней перерабатывающих производств</w:t>
      </w: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(золото из россыпных месторождений).</w:t>
      </w:r>
    </w:p>
    <w:p w14:paraId="3C72D2D2" w14:textId="425D59F5" w:rsidR="00B940D0" w:rsidRPr="00EF05CB" w:rsidRDefault="008208F4" w:rsidP="00EF05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 По состоянию на 01.01.2025 Государственным балансом запасов золота </w:t>
      </w:r>
      <w:r w:rsid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br/>
      </w: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в нераспределенном фонде (для открытой отработки) учитываются запасы месторождения россыпного золота «</w:t>
      </w:r>
      <w:r w:rsidR="00B940D0"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ручей Перспективный, левый приток реки </w:t>
      </w:r>
      <w:proofErr w:type="spellStart"/>
      <w:r w:rsidR="00B940D0"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Кечичма</w:t>
      </w:r>
      <w:proofErr w:type="spellEnd"/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» в количестве: </w:t>
      </w:r>
      <w:r w:rsid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br/>
      </w: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по категории С1 пески - </w:t>
      </w:r>
      <w:r w:rsidR="00B940D0"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184</w:t>
      </w: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тыс. м3, золото - </w:t>
      </w:r>
      <w:r w:rsidR="00B940D0"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266</w:t>
      </w: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кг</w:t>
      </w:r>
      <w:r w:rsidR="00B940D0"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.</w:t>
      </w:r>
    </w:p>
    <w:p w14:paraId="12777B57" w14:textId="0C11075C" w:rsidR="00B940D0" w:rsidRPr="00EF05CB" w:rsidRDefault="008208F4" w:rsidP="00EF05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Площадь участка недр составляет </w:t>
      </w:r>
      <w:r w:rsidR="00B940D0"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8,31</w:t>
      </w: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км2.</w:t>
      </w:r>
    </w:p>
    <w:p w14:paraId="7063E12B" w14:textId="1250D390" w:rsidR="00B940D0" w:rsidRPr="00EF05CB" w:rsidRDefault="008208F4" w:rsidP="00EF05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Аукцион проводится 26.03.2026 в </w:t>
      </w:r>
      <w:r w:rsidR="00B940D0"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14</w:t>
      </w: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ч. 00 мин (по </w:t>
      </w:r>
      <w:r w:rsidR="00B940D0"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Владивостокскому</w:t>
      </w: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времени) </w:t>
      </w:r>
      <w:r w:rsid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br/>
      </w: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на электронной площадке «ЭТП ГПБ» в информационно-телекоммуникационной сети «Интернет» (</w:t>
      </w:r>
      <w:hyperlink r:id="rId5" w:history="1">
        <w:r w:rsidRPr="00EF05C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www.etpgpb.ru</w:t>
        </w:r>
      </w:hyperlink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), оператором которой является Общество с ограниченной ответственностью «Электронная торговая площадка ГПБ».</w:t>
      </w:r>
    </w:p>
    <w:p w14:paraId="74D4E28D" w14:textId="73906913" w:rsidR="00B940D0" w:rsidRPr="00EF05CB" w:rsidRDefault="008208F4" w:rsidP="00EF05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Основным критерием для выявления победителя при проведении аукциона на право пользования участком недр является: размер разового платежа, предложенный участниками аукциона.</w:t>
      </w:r>
    </w:p>
    <w:p w14:paraId="061C005B" w14:textId="77777777" w:rsidR="00B940D0" w:rsidRPr="00EF05CB" w:rsidRDefault="00B940D0" w:rsidP="00EF05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</w:p>
    <w:p w14:paraId="25115E78" w14:textId="41D100B2" w:rsidR="00B940D0" w:rsidRPr="00EF05CB" w:rsidRDefault="008208F4" w:rsidP="00EF05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Заявочные материалы на участие в аукционе принимаются до </w:t>
      </w:r>
      <w:r w:rsidR="00B940D0"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06</w:t>
      </w: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.03.2026 на сайте </w:t>
      </w:r>
      <w:r w:rsid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br/>
      </w: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на электронной площадке «ЭТП ГПБ» в информационно-телекоммуникационной сети «Интернет» (</w:t>
      </w:r>
      <w:hyperlink r:id="rId6" w:history="1">
        <w:r w:rsidRPr="00EF05C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www.etpgpb.ru)</w:t>
        </w:r>
      </w:hyperlink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.</w:t>
      </w:r>
    </w:p>
    <w:p w14:paraId="75A509F8" w14:textId="0A148E26" w:rsidR="00B940D0" w:rsidRPr="00EF05CB" w:rsidRDefault="008208F4" w:rsidP="00EF05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Стартовый размер разового платежа за пользование недрами устанавливается в размере </w:t>
      </w:r>
      <w:r w:rsid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br/>
      </w:r>
      <w:r w:rsidR="00B940D0"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21 825 784 (двадцать один миллион восемьсот двадцать пять тысяч семьсот восемьдесят четыре) рубля 92 (девяносто две) копейки</w:t>
      </w: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и равен 100 % размера минимального (стартового) размера разового платежа за пользование недрами.</w:t>
      </w: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Размер сбора за участие в аукционе: 164 554 (сто шестьдесят четыре тысячи пятьсот пятьдесят четыре) рубля 00 копеек.</w:t>
      </w:r>
    </w:p>
    <w:p w14:paraId="1DF77774" w14:textId="74DF1227" w:rsidR="008208F4" w:rsidRDefault="008208F4" w:rsidP="00EF05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Полная информация о проведении аукциона размещена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 </w:t>
      </w:r>
      <w:hyperlink r:id="rId7" w:history="1">
        <w:r w:rsidRPr="00EF05C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https://torgi.gov.ru</w:t>
        </w:r>
      </w:hyperlink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 и на сайте электронной </w:t>
      </w: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lastRenderedPageBreak/>
        <w:t>торговой площадки в информационно-телекоммуникационной сети «Интернет»</w:t>
      </w:r>
      <w:r w:rsidR="00EF05CB"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</w:t>
      </w:r>
      <w:r w:rsidR="00B940D0"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по </w:t>
      </w: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адресу:</w:t>
      </w:r>
      <w:r w:rsidR="00B940D0"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</w:t>
      </w:r>
      <w:hyperlink r:id="rId8" w:history="1">
        <w:r w:rsidR="00B940D0" w:rsidRPr="00EF05CB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https://torgi.gov.ru/new/public/lots/lot/22000092350000000284_1/(lotInfo:info)?fromRec=false</w:t>
        </w:r>
      </w:hyperlink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.</w:t>
      </w:r>
    </w:p>
    <w:p w14:paraId="4A8FDEE3" w14:textId="77777777" w:rsidR="00EF05CB" w:rsidRPr="00EF05CB" w:rsidRDefault="00EF05CB" w:rsidP="00EF05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DFEB25" w14:textId="77777777" w:rsidR="00EF05CB" w:rsidRDefault="008208F4" w:rsidP="00EF05CB">
      <w:pPr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Дата опубликования – 0</w:t>
      </w:r>
      <w:r w:rsidR="00B940D0"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9</w:t>
      </w: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.02.2026 г.</w:t>
      </w:r>
      <w:r w:rsidR="00EF05CB" w:rsidRPr="00EF05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39F5C9B0" w14:textId="0C668A9A" w:rsidR="00A978FB" w:rsidRPr="00EF05CB" w:rsidRDefault="008208F4" w:rsidP="00EF05CB">
      <w:pPr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Номер извещения – </w:t>
      </w:r>
      <w:r w:rsidR="00B940D0"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22000092350000000284</w:t>
      </w:r>
      <w:r w:rsidRPr="00EF05C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.</w:t>
      </w:r>
    </w:p>
    <w:sectPr w:rsidR="00A978FB" w:rsidRPr="00EF0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F4"/>
    <w:rsid w:val="000C2B20"/>
    <w:rsid w:val="008208F4"/>
    <w:rsid w:val="008A34CC"/>
    <w:rsid w:val="00A978FB"/>
    <w:rsid w:val="00B940D0"/>
    <w:rsid w:val="00EF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B2B4"/>
  <w15:chartTrackingRefBased/>
  <w15:docId w15:val="{663BDAC6-AB2E-4FDB-B53D-1BCD8E3F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0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2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66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ublic/lots/lot/22000092350000000284_1/(lotInfo:info)?fromRec=fal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tpgpb.ru)/" TargetMode="External"/><Relationship Id="rId5" Type="http://schemas.openxmlformats.org/officeDocument/2006/relationships/hyperlink" Target="http://www.etpgpb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sfo.rosnedra.gov.ru/deyatelnost/auktsiony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</dc:creator>
  <cp:keywords/>
  <dc:description/>
  <cp:lastModifiedBy>usr1</cp:lastModifiedBy>
  <cp:revision>4</cp:revision>
  <dcterms:created xsi:type="dcterms:W3CDTF">2026-02-10T00:01:00Z</dcterms:created>
  <dcterms:modified xsi:type="dcterms:W3CDTF">2026-02-10T04:31:00Z</dcterms:modified>
</cp:coreProperties>
</file>