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E0F90" w14:textId="77777777" w:rsidR="00A652F4" w:rsidRPr="00A82635" w:rsidRDefault="00122318" w:rsidP="00A652F4">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 xml:space="preserve">Приложение № 1 </w:t>
      </w:r>
    </w:p>
    <w:p w14:paraId="00A801F9" w14:textId="77777777" w:rsidR="00A652F4" w:rsidRPr="00A82635" w:rsidRDefault="00122318" w:rsidP="00A652F4">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 xml:space="preserve">к приказу </w:t>
      </w:r>
      <w:r w:rsidR="00C3142C" w:rsidRPr="00A82635">
        <w:rPr>
          <w:rFonts w:ascii="Times New Roman" w:eastAsia="Calibri" w:hAnsi="Times New Roman" w:cs="Times New Roman"/>
        </w:rPr>
        <w:t>Дальнедра</w:t>
      </w:r>
      <w:r w:rsidR="00A652F4" w:rsidRPr="00A82635">
        <w:rPr>
          <w:rFonts w:ascii="Times New Roman" w:eastAsia="Calibri" w:hAnsi="Times New Roman" w:cs="Times New Roman"/>
        </w:rPr>
        <w:t xml:space="preserve"> </w:t>
      </w:r>
    </w:p>
    <w:p w14:paraId="48606E45" w14:textId="0523B037" w:rsidR="00122318" w:rsidRPr="00A82635" w:rsidRDefault="00CA44BF" w:rsidP="00A652F4">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 xml:space="preserve">от </w:t>
      </w:r>
      <w:r w:rsidR="006E2E55" w:rsidRPr="00A82635">
        <w:rPr>
          <w:rFonts w:ascii="Times New Roman" w:eastAsia="Calibri" w:hAnsi="Times New Roman" w:cs="Times New Roman"/>
        </w:rPr>
        <w:t>0</w:t>
      </w:r>
      <w:r w:rsidR="00A82635" w:rsidRPr="00A82635">
        <w:rPr>
          <w:rFonts w:ascii="Times New Roman" w:eastAsia="Calibri" w:hAnsi="Times New Roman" w:cs="Times New Roman"/>
        </w:rPr>
        <w:t>2</w:t>
      </w:r>
      <w:r w:rsidR="006E2E55" w:rsidRPr="00A82635">
        <w:rPr>
          <w:rFonts w:ascii="Times New Roman" w:eastAsia="Calibri" w:hAnsi="Times New Roman" w:cs="Times New Roman"/>
        </w:rPr>
        <w:t>.</w:t>
      </w:r>
      <w:r w:rsidR="00A82635" w:rsidRPr="00A82635">
        <w:rPr>
          <w:rFonts w:ascii="Times New Roman" w:eastAsia="Calibri" w:hAnsi="Times New Roman" w:cs="Times New Roman"/>
        </w:rPr>
        <w:t>03</w:t>
      </w:r>
      <w:r w:rsidR="00DA43DF" w:rsidRPr="00A82635">
        <w:rPr>
          <w:rFonts w:ascii="Times New Roman" w:eastAsia="Calibri" w:hAnsi="Times New Roman" w:cs="Times New Roman"/>
        </w:rPr>
        <w:t>.202</w:t>
      </w:r>
      <w:r w:rsidR="00A82635" w:rsidRPr="00A82635">
        <w:rPr>
          <w:rFonts w:ascii="Times New Roman" w:eastAsia="Calibri" w:hAnsi="Times New Roman" w:cs="Times New Roman"/>
        </w:rPr>
        <w:t>6</w:t>
      </w:r>
      <w:r w:rsidR="00A652F4" w:rsidRPr="00A82635">
        <w:rPr>
          <w:rFonts w:ascii="Times New Roman" w:eastAsia="Calibri" w:hAnsi="Times New Roman" w:cs="Times New Roman"/>
        </w:rPr>
        <w:t xml:space="preserve"> </w:t>
      </w:r>
      <w:r w:rsidR="0025083D" w:rsidRPr="00A82635">
        <w:rPr>
          <w:rFonts w:ascii="Times New Roman" w:eastAsia="Calibri" w:hAnsi="Times New Roman" w:cs="Times New Roman"/>
        </w:rPr>
        <w:t>№</w:t>
      </w:r>
      <w:r w:rsidR="00666165" w:rsidRPr="00A82635">
        <w:rPr>
          <w:rFonts w:ascii="Times New Roman" w:eastAsia="Calibri" w:hAnsi="Times New Roman" w:cs="Times New Roman"/>
        </w:rPr>
        <w:t xml:space="preserve"> 2</w:t>
      </w:r>
      <w:r w:rsidR="00A82635" w:rsidRPr="00A82635">
        <w:rPr>
          <w:rFonts w:ascii="Times New Roman" w:eastAsia="Calibri" w:hAnsi="Times New Roman" w:cs="Times New Roman"/>
        </w:rPr>
        <w:t>9</w:t>
      </w:r>
    </w:p>
    <w:p w14:paraId="36732B7A" w14:textId="77777777" w:rsidR="0025083D" w:rsidRPr="00C7272A" w:rsidRDefault="0025083D" w:rsidP="0025083D">
      <w:pPr>
        <w:pStyle w:val="a3"/>
        <w:autoSpaceDE w:val="0"/>
        <w:autoSpaceDN w:val="0"/>
        <w:adjustRightInd w:val="0"/>
        <w:spacing w:after="0" w:line="240" w:lineRule="auto"/>
        <w:ind w:left="0"/>
        <w:jc w:val="right"/>
        <w:rPr>
          <w:rFonts w:ascii="Times New Roman" w:eastAsia="Calibri" w:hAnsi="Times New Roman" w:cs="Times New Roman"/>
          <w:b/>
          <w:sz w:val="24"/>
          <w:szCs w:val="24"/>
          <w:highlight w:val="yellow"/>
        </w:rPr>
      </w:pPr>
    </w:p>
    <w:p w14:paraId="7B57C786" w14:textId="65E9E66D" w:rsidR="00B56492" w:rsidRPr="00C7272A" w:rsidRDefault="00CD5C94" w:rsidP="00B56492">
      <w:pPr>
        <w:jc w:val="center"/>
        <w:rPr>
          <w:rFonts w:ascii="Times New Roman" w:hAnsi="Times New Roman" w:cs="Times New Roman"/>
          <w:b/>
          <w:sz w:val="24"/>
          <w:szCs w:val="24"/>
        </w:rPr>
      </w:pPr>
      <w:r w:rsidRPr="00C7272A">
        <w:rPr>
          <w:rFonts w:ascii="Times New Roman" w:eastAsia="Calibri" w:hAnsi="Times New Roman" w:cs="Times New Roman"/>
          <w:b/>
          <w:sz w:val="24"/>
          <w:szCs w:val="24"/>
        </w:rPr>
        <w:t xml:space="preserve">Решение </w:t>
      </w:r>
      <w:r w:rsidR="0025083D" w:rsidRPr="00C7272A">
        <w:rPr>
          <w:rFonts w:ascii="Times New Roman" w:hAnsi="Times New Roman" w:cs="Times New Roman"/>
          <w:b/>
          <w:sz w:val="24"/>
          <w:szCs w:val="24"/>
        </w:rPr>
        <w:t>о проведении аукциона на право пользования участком</w:t>
      </w:r>
      <w:r w:rsidR="00BA3550" w:rsidRPr="00C7272A">
        <w:rPr>
          <w:rFonts w:ascii="Times New Roman" w:hAnsi="Times New Roman" w:cs="Times New Roman"/>
          <w:b/>
          <w:sz w:val="24"/>
          <w:szCs w:val="24"/>
        </w:rPr>
        <w:t xml:space="preserve"> недр</w:t>
      </w:r>
      <w:r w:rsidR="0025083D" w:rsidRPr="00C7272A">
        <w:rPr>
          <w:rFonts w:ascii="Times New Roman" w:hAnsi="Times New Roman" w:cs="Times New Roman"/>
          <w:b/>
          <w:sz w:val="24"/>
          <w:szCs w:val="24"/>
        </w:rPr>
        <w:t xml:space="preserve"> </w:t>
      </w:r>
      <w:r w:rsidR="00C7272A" w:rsidRPr="00C7272A">
        <w:rPr>
          <w:rFonts w:ascii="Times New Roman" w:hAnsi="Times New Roman" w:cs="Times New Roman"/>
          <w:b/>
          <w:sz w:val="24"/>
          <w:szCs w:val="24"/>
        </w:rPr>
        <w:t xml:space="preserve">месторождение россыпного золота </w:t>
      </w:r>
      <w:proofErr w:type="spellStart"/>
      <w:r w:rsidR="00C7272A" w:rsidRPr="00C7272A">
        <w:rPr>
          <w:rFonts w:ascii="Times New Roman" w:hAnsi="Times New Roman" w:cs="Times New Roman"/>
          <w:b/>
          <w:sz w:val="24"/>
          <w:szCs w:val="24"/>
        </w:rPr>
        <w:t>руч</w:t>
      </w:r>
      <w:proofErr w:type="spellEnd"/>
      <w:r w:rsidR="00C7272A" w:rsidRPr="00C7272A">
        <w:rPr>
          <w:rFonts w:ascii="Times New Roman" w:hAnsi="Times New Roman" w:cs="Times New Roman"/>
          <w:b/>
          <w:sz w:val="24"/>
          <w:szCs w:val="24"/>
        </w:rPr>
        <w:t>. Киркирот</w:t>
      </w:r>
      <w:r w:rsidR="00B96733" w:rsidRPr="00C7272A">
        <w:rPr>
          <w:rFonts w:ascii="Times New Roman" w:hAnsi="Times New Roman" w:cs="Times New Roman"/>
          <w:b/>
          <w:sz w:val="24"/>
          <w:szCs w:val="24"/>
        </w:rPr>
        <w:t xml:space="preserve">, расположенным на территории </w:t>
      </w:r>
      <w:r w:rsidR="00C7272A" w:rsidRPr="00C7272A">
        <w:rPr>
          <w:rFonts w:ascii="Times New Roman" w:hAnsi="Times New Roman" w:cs="Times New Roman"/>
          <w:b/>
          <w:sz w:val="24"/>
          <w:szCs w:val="24"/>
        </w:rPr>
        <w:t>Красночикой</w:t>
      </w:r>
      <w:r w:rsidR="00F6366C" w:rsidRPr="00C7272A">
        <w:rPr>
          <w:rFonts w:ascii="Times New Roman" w:hAnsi="Times New Roman" w:cs="Times New Roman"/>
          <w:b/>
          <w:sz w:val="24"/>
          <w:szCs w:val="24"/>
        </w:rPr>
        <w:t>ского</w:t>
      </w:r>
      <w:r w:rsidR="00B96733" w:rsidRPr="00C7272A">
        <w:rPr>
          <w:rFonts w:ascii="Times New Roman" w:hAnsi="Times New Roman" w:cs="Times New Roman"/>
          <w:b/>
          <w:sz w:val="24"/>
          <w:szCs w:val="24"/>
        </w:rPr>
        <w:t xml:space="preserve"> района Забайкальского края, для</w:t>
      </w:r>
      <w:r w:rsidR="00AA37C7" w:rsidRPr="00C7272A">
        <w:rPr>
          <w:rFonts w:ascii="Times New Roman" w:hAnsi="Times New Roman" w:cs="Times New Roman"/>
          <w:b/>
          <w:sz w:val="24"/>
          <w:szCs w:val="24"/>
        </w:rPr>
        <w:t xml:space="preserve"> геологического изучения,</w:t>
      </w:r>
      <w:r w:rsidR="00B96733" w:rsidRPr="00C7272A">
        <w:rPr>
          <w:rFonts w:ascii="Times New Roman" w:hAnsi="Times New Roman" w:cs="Times New Roman"/>
          <w:b/>
          <w:sz w:val="24"/>
          <w:szCs w:val="24"/>
        </w:rPr>
        <w:t xml:space="preserve"> разведки и добычи </w:t>
      </w:r>
      <w:r w:rsidR="00B56492" w:rsidRPr="00C7272A">
        <w:rPr>
          <w:rFonts w:ascii="Times New Roman" w:eastAsia="Calibri" w:hAnsi="Times New Roman" w:cs="Times New Roman"/>
          <w:b/>
          <w:sz w:val="24"/>
          <w:szCs w:val="24"/>
        </w:rPr>
        <w:t xml:space="preserve">полезных ископаемых </w:t>
      </w:r>
    </w:p>
    <w:p w14:paraId="718E6892" w14:textId="77777777" w:rsidR="00044152" w:rsidRPr="00C7272A" w:rsidRDefault="00044152" w:rsidP="00044152">
      <w:pPr>
        <w:jc w:val="center"/>
        <w:rPr>
          <w:rFonts w:ascii="Times New Roman" w:hAnsi="Times New Roman" w:cs="Times New Roman"/>
          <w:b/>
          <w:sz w:val="24"/>
          <w:szCs w:val="24"/>
        </w:rPr>
      </w:pPr>
    </w:p>
    <w:p w14:paraId="2DDBB4FA" w14:textId="77777777" w:rsidR="00AD698C" w:rsidRPr="00C7272A" w:rsidRDefault="00AD698C" w:rsidP="00AD698C">
      <w:pPr>
        <w:pStyle w:val="a3"/>
        <w:autoSpaceDE w:val="0"/>
        <w:autoSpaceDN w:val="0"/>
        <w:adjustRightInd w:val="0"/>
        <w:spacing w:after="0" w:line="240" w:lineRule="auto"/>
        <w:ind w:left="0"/>
        <w:jc w:val="center"/>
        <w:rPr>
          <w:rFonts w:ascii="Times New Roman" w:eastAsia="Calibri" w:hAnsi="Times New Roman" w:cs="Times New Roman"/>
          <w:b/>
          <w:sz w:val="24"/>
          <w:szCs w:val="24"/>
        </w:rPr>
      </w:pPr>
      <w:r w:rsidRPr="00C7272A">
        <w:rPr>
          <w:rFonts w:ascii="Times New Roman" w:eastAsia="Calibri" w:hAnsi="Times New Roman" w:cs="Times New Roman"/>
          <w:b/>
          <w:sz w:val="24"/>
          <w:szCs w:val="24"/>
        </w:rPr>
        <w:t>Общие сведения об участке недр</w:t>
      </w:r>
    </w:p>
    <w:p w14:paraId="44F8DB82" w14:textId="0B409177" w:rsidR="00AA37C7" w:rsidRPr="00C7272A" w:rsidRDefault="00CD5C94" w:rsidP="00716E69">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 xml:space="preserve">Наименование участка недр, являющегося объектом аукциона (при наличии): </w:t>
      </w:r>
      <w:r w:rsidR="00C7272A" w:rsidRPr="00C7272A">
        <w:rPr>
          <w:rFonts w:ascii="Times New Roman" w:hAnsi="Times New Roman" w:cs="Times New Roman"/>
          <w:sz w:val="24"/>
          <w:szCs w:val="24"/>
        </w:rPr>
        <w:t xml:space="preserve">месторождение россыпного золота </w:t>
      </w:r>
      <w:proofErr w:type="spellStart"/>
      <w:r w:rsidR="00C7272A" w:rsidRPr="00C7272A">
        <w:rPr>
          <w:rFonts w:ascii="Times New Roman" w:hAnsi="Times New Roman" w:cs="Times New Roman"/>
          <w:sz w:val="24"/>
          <w:szCs w:val="24"/>
        </w:rPr>
        <w:t>руч</w:t>
      </w:r>
      <w:proofErr w:type="spellEnd"/>
      <w:r w:rsidR="00C7272A" w:rsidRPr="00C7272A">
        <w:rPr>
          <w:rFonts w:ascii="Times New Roman" w:hAnsi="Times New Roman" w:cs="Times New Roman"/>
          <w:sz w:val="24"/>
          <w:szCs w:val="24"/>
        </w:rPr>
        <w:t>. Киркирот</w:t>
      </w:r>
      <w:r w:rsidR="00AA37C7" w:rsidRPr="00C7272A">
        <w:rPr>
          <w:rFonts w:ascii="Times New Roman" w:eastAsia="Calibri" w:hAnsi="Times New Roman" w:cs="Times New Roman"/>
          <w:sz w:val="24"/>
          <w:szCs w:val="24"/>
        </w:rPr>
        <w:t>.</w:t>
      </w:r>
    </w:p>
    <w:p w14:paraId="70C681B5" w14:textId="5516714B" w:rsidR="00716E69" w:rsidRPr="00C7272A" w:rsidRDefault="00716E69" w:rsidP="00716E69">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Местоположение участка недр:</w:t>
      </w:r>
      <w:r w:rsidRPr="00C7272A">
        <w:rPr>
          <w:rFonts w:ascii="Times New Roman" w:eastAsia="Calibri" w:hAnsi="Times New Roman" w:cs="Times New Roman"/>
          <w:sz w:val="24"/>
          <w:szCs w:val="24"/>
        </w:rPr>
        <w:t xml:space="preserve"> </w:t>
      </w:r>
      <w:r w:rsidR="00C7272A" w:rsidRPr="00C7272A">
        <w:rPr>
          <w:rFonts w:ascii="Times New Roman" w:eastAsia="Calibri" w:hAnsi="Times New Roman" w:cs="Times New Roman"/>
          <w:sz w:val="24"/>
          <w:szCs w:val="24"/>
        </w:rPr>
        <w:t>Красночикой</w:t>
      </w:r>
      <w:r w:rsidR="00F6366C" w:rsidRPr="00C7272A">
        <w:rPr>
          <w:rFonts w:ascii="Times New Roman" w:eastAsia="Calibri" w:hAnsi="Times New Roman" w:cs="Times New Roman"/>
          <w:sz w:val="24"/>
          <w:szCs w:val="24"/>
        </w:rPr>
        <w:t>ск</w:t>
      </w:r>
      <w:r w:rsidR="005373D5" w:rsidRPr="00C7272A">
        <w:rPr>
          <w:rFonts w:ascii="Times New Roman" w:eastAsia="Calibri" w:hAnsi="Times New Roman" w:cs="Times New Roman"/>
          <w:sz w:val="24"/>
          <w:szCs w:val="24"/>
        </w:rPr>
        <w:t>ий</w:t>
      </w:r>
      <w:r w:rsidR="00FA77FF" w:rsidRPr="00C7272A">
        <w:rPr>
          <w:rFonts w:ascii="Times New Roman" w:eastAsia="Calibri" w:hAnsi="Times New Roman" w:cs="Times New Roman"/>
          <w:sz w:val="24"/>
          <w:szCs w:val="24"/>
        </w:rPr>
        <w:t xml:space="preserve"> район</w:t>
      </w:r>
      <w:r w:rsidR="00EE384B" w:rsidRPr="00C7272A">
        <w:rPr>
          <w:rFonts w:ascii="Times New Roman" w:eastAsia="Calibri" w:hAnsi="Times New Roman" w:cs="Times New Roman"/>
          <w:sz w:val="24"/>
          <w:szCs w:val="24"/>
        </w:rPr>
        <w:t>,</w:t>
      </w:r>
      <w:r w:rsidR="00FA77FF" w:rsidRPr="00C7272A">
        <w:rPr>
          <w:rFonts w:ascii="Times New Roman" w:eastAsia="Calibri" w:hAnsi="Times New Roman" w:cs="Times New Roman"/>
          <w:sz w:val="24"/>
          <w:szCs w:val="24"/>
        </w:rPr>
        <w:t xml:space="preserve"> </w:t>
      </w:r>
      <w:r w:rsidR="00EE384B" w:rsidRPr="00C7272A">
        <w:rPr>
          <w:rFonts w:ascii="Times New Roman" w:eastAsia="Calibri" w:hAnsi="Times New Roman" w:cs="Times New Roman"/>
          <w:sz w:val="24"/>
          <w:szCs w:val="24"/>
        </w:rPr>
        <w:t>Забайкальский край</w:t>
      </w:r>
      <w:r w:rsidRPr="00C7272A">
        <w:rPr>
          <w:rFonts w:ascii="Times New Roman" w:eastAsia="Calibri" w:hAnsi="Times New Roman" w:cs="Times New Roman"/>
          <w:sz w:val="24"/>
          <w:szCs w:val="24"/>
        </w:rPr>
        <w:t>.</w:t>
      </w:r>
    </w:p>
    <w:p w14:paraId="0A6AFE75" w14:textId="50429ACB" w:rsidR="000318BD" w:rsidRPr="00C7272A" w:rsidRDefault="00AD698C" w:rsidP="000318BD">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Вид пользования недрами:</w:t>
      </w:r>
      <w:r w:rsidR="005373D5" w:rsidRPr="00C7272A">
        <w:rPr>
          <w:rFonts w:ascii="Times New Roman" w:eastAsia="Calibri" w:hAnsi="Times New Roman" w:cs="Times New Roman"/>
          <w:b/>
          <w:sz w:val="24"/>
          <w:szCs w:val="24"/>
        </w:rPr>
        <w:t xml:space="preserve"> </w:t>
      </w:r>
      <w:r w:rsidR="00AA37C7" w:rsidRPr="00C7272A">
        <w:rPr>
          <w:rFonts w:ascii="Times New Roman" w:eastAsia="Calibri" w:hAnsi="Times New Roman" w:cs="Times New Roman"/>
          <w:sz w:val="24"/>
          <w:szCs w:val="24"/>
        </w:rPr>
        <w:t>геологическое изучение,</w:t>
      </w:r>
      <w:r w:rsidR="00AA37C7" w:rsidRPr="00C7272A">
        <w:rPr>
          <w:rFonts w:ascii="Times New Roman" w:eastAsia="Calibri" w:hAnsi="Times New Roman" w:cs="Times New Roman"/>
          <w:b/>
          <w:sz w:val="24"/>
          <w:szCs w:val="24"/>
        </w:rPr>
        <w:t xml:space="preserve"> </w:t>
      </w:r>
      <w:r w:rsidRPr="00C7272A">
        <w:rPr>
          <w:rFonts w:ascii="Times New Roman" w:eastAsia="Calibri" w:hAnsi="Times New Roman" w:cs="Times New Roman"/>
          <w:sz w:val="24"/>
          <w:szCs w:val="24"/>
        </w:rPr>
        <w:t>разведка и добыча</w:t>
      </w:r>
      <w:r w:rsidRPr="00C7272A">
        <w:rPr>
          <w:rFonts w:ascii="Times New Roman" w:hAnsi="Times New Roman" w:cs="Times New Roman"/>
          <w:sz w:val="24"/>
          <w:szCs w:val="24"/>
        </w:rPr>
        <w:t xml:space="preserve"> </w:t>
      </w:r>
      <w:r w:rsidR="00F30211" w:rsidRPr="00C7272A">
        <w:rPr>
          <w:rFonts w:ascii="Times New Roman" w:eastAsia="Calibri" w:hAnsi="Times New Roman" w:cs="Times New Roman"/>
          <w:sz w:val="24"/>
          <w:szCs w:val="24"/>
        </w:rPr>
        <w:t>полезных</w:t>
      </w:r>
      <w:r w:rsidR="002B72A5" w:rsidRPr="00C7272A">
        <w:rPr>
          <w:rFonts w:ascii="Times New Roman" w:eastAsia="Calibri" w:hAnsi="Times New Roman" w:cs="Times New Roman"/>
          <w:sz w:val="24"/>
          <w:szCs w:val="24"/>
        </w:rPr>
        <w:t xml:space="preserve"> ископаемых.</w:t>
      </w:r>
      <w:r w:rsidR="00F30211" w:rsidRPr="00C7272A">
        <w:rPr>
          <w:rFonts w:ascii="Times New Roman" w:eastAsia="Calibri" w:hAnsi="Times New Roman" w:cs="Times New Roman"/>
          <w:sz w:val="24"/>
          <w:szCs w:val="24"/>
        </w:rPr>
        <w:t xml:space="preserve"> </w:t>
      </w:r>
    </w:p>
    <w:p w14:paraId="45B0922A" w14:textId="77777777" w:rsidR="00AD698C" w:rsidRPr="00C7272A" w:rsidRDefault="00AD698C" w:rsidP="00AD698C">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Категория участка недр:</w:t>
      </w:r>
      <w:r w:rsidRPr="00C7272A">
        <w:rPr>
          <w:rFonts w:ascii="Times New Roman" w:hAnsi="Times New Roman" w:cs="Times New Roman"/>
          <w:sz w:val="24"/>
          <w:szCs w:val="24"/>
        </w:rPr>
        <w:t xml:space="preserve"> </w:t>
      </w:r>
      <w:r w:rsidRPr="00C7272A">
        <w:rPr>
          <w:rFonts w:ascii="Times New Roman" w:eastAsia="Calibri" w:hAnsi="Times New Roman" w:cs="Times New Roman"/>
          <w:sz w:val="24"/>
          <w:szCs w:val="24"/>
        </w:rPr>
        <w:t>участок недр, не относящийся к участкам недр федерального значения и участкам недр местного значения.</w:t>
      </w:r>
    </w:p>
    <w:p w14:paraId="21E42FEC" w14:textId="57EA5769" w:rsidR="00AD698C" w:rsidRPr="00C7272A" w:rsidRDefault="00AD698C" w:rsidP="00AD698C">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Целевое назначение:</w:t>
      </w:r>
      <w:r w:rsidR="005373D5" w:rsidRPr="00C7272A">
        <w:rPr>
          <w:rFonts w:ascii="Times New Roman" w:hAnsi="Times New Roman" w:cs="Times New Roman"/>
          <w:sz w:val="24"/>
          <w:szCs w:val="24"/>
        </w:rPr>
        <w:t xml:space="preserve"> </w:t>
      </w:r>
      <w:r w:rsidR="00AA37C7" w:rsidRPr="00C7272A">
        <w:rPr>
          <w:rFonts w:ascii="Times New Roman" w:hAnsi="Times New Roman" w:cs="Times New Roman"/>
          <w:sz w:val="24"/>
          <w:szCs w:val="24"/>
        </w:rPr>
        <w:t xml:space="preserve">геологическое изучение, </w:t>
      </w:r>
      <w:r w:rsidR="00EE384B" w:rsidRPr="00C7272A">
        <w:rPr>
          <w:rFonts w:ascii="Times New Roman" w:eastAsia="Calibri" w:hAnsi="Times New Roman" w:cs="Times New Roman"/>
          <w:sz w:val="24"/>
          <w:szCs w:val="24"/>
        </w:rPr>
        <w:t>разведка и добыча полезных ископаемых, в том числе добыча полезных ископаемых и полезных компонентов из отходов недропользования, в том числе из вскрышных и вмещающих горных пород, использование отходов недропользования, в том числе вскрышных и вмещающих горных пород.</w:t>
      </w:r>
    </w:p>
    <w:p w14:paraId="48F05188" w14:textId="7AE0F368" w:rsidR="00B96733" w:rsidRPr="00C7272A" w:rsidRDefault="00AD698C" w:rsidP="00B96733">
      <w:pPr>
        <w:spacing w:after="0"/>
        <w:ind w:firstLine="709"/>
        <w:jc w:val="both"/>
        <w:rPr>
          <w:rFonts w:ascii="Times New Roman" w:eastAsia="Calibri" w:hAnsi="Times New Roman" w:cs="Times New Roman"/>
          <w:b/>
          <w:sz w:val="24"/>
          <w:szCs w:val="24"/>
        </w:rPr>
      </w:pPr>
      <w:r w:rsidRPr="00C7272A">
        <w:rPr>
          <w:rFonts w:ascii="Times New Roman" w:eastAsia="Calibri" w:hAnsi="Times New Roman" w:cs="Times New Roman"/>
          <w:b/>
          <w:sz w:val="24"/>
          <w:szCs w:val="24"/>
        </w:rPr>
        <w:t>Виды полезных ископаемых на участке недр:</w:t>
      </w:r>
      <w:r w:rsidRPr="00C7272A">
        <w:rPr>
          <w:rFonts w:ascii="Times New Roman" w:eastAsia="Calibri" w:hAnsi="Times New Roman" w:cs="Times New Roman"/>
          <w:sz w:val="24"/>
          <w:szCs w:val="24"/>
        </w:rPr>
        <w:t xml:space="preserve"> </w:t>
      </w:r>
      <w:r w:rsidR="00F6366C" w:rsidRPr="00C7272A">
        <w:rPr>
          <w:rFonts w:ascii="Times New Roman" w:hAnsi="Times New Roman" w:cs="Times New Roman"/>
          <w:sz w:val="24"/>
          <w:szCs w:val="24"/>
        </w:rPr>
        <w:t>золото из россыпных месторождений</w:t>
      </w:r>
      <w:r w:rsidR="005373D5" w:rsidRPr="00C7272A">
        <w:rPr>
          <w:rFonts w:ascii="Times New Roman" w:hAnsi="Times New Roman" w:cs="Times New Roman"/>
          <w:sz w:val="24"/>
          <w:szCs w:val="24"/>
        </w:rPr>
        <w:t>.</w:t>
      </w:r>
    </w:p>
    <w:p w14:paraId="4670894D" w14:textId="7D36C4CA" w:rsidR="00AD698C" w:rsidRPr="00C7272A" w:rsidRDefault="00B96733" w:rsidP="00B96733">
      <w:pPr>
        <w:spacing w:after="0"/>
        <w:ind w:firstLine="709"/>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 xml:space="preserve"> </w:t>
      </w:r>
      <w:r w:rsidR="00AD698C" w:rsidRPr="00C7272A">
        <w:rPr>
          <w:rFonts w:ascii="Times New Roman" w:eastAsia="Calibri" w:hAnsi="Times New Roman" w:cs="Times New Roman"/>
          <w:b/>
          <w:sz w:val="24"/>
          <w:szCs w:val="24"/>
        </w:rPr>
        <w:t xml:space="preserve">Статус участка </w:t>
      </w:r>
      <w:r w:rsidR="00603FF7" w:rsidRPr="00C7272A">
        <w:rPr>
          <w:rFonts w:ascii="Times New Roman" w:eastAsia="Calibri" w:hAnsi="Times New Roman" w:cs="Times New Roman"/>
          <w:b/>
          <w:sz w:val="24"/>
          <w:szCs w:val="24"/>
        </w:rPr>
        <w:t xml:space="preserve">недр: </w:t>
      </w:r>
      <w:r w:rsidR="00691662" w:rsidRPr="00C7272A">
        <w:rPr>
          <w:rFonts w:ascii="Times New Roman" w:eastAsia="Calibri" w:hAnsi="Times New Roman" w:cs="Times New Roman"/>
          <w:sz w:val="24"/>
          <w:szCs w:val="24"/>
        </w:rPr>
        <w:t xml:space="preserve">геологический отвод, </w:t>
      </w:r>
      <w:r w:rsidR="00603FF7" w:rsidRPr="00C7272A">
        <w:rPr>
          <w:rFonts w:ascii="Times New Roman" w:eastAsia="Calibri" w:hAnsi="Times New Roman" w:cs="Times New Roman"/>
          <w:sz w:val="24"/>
          <w:szCs w:val="24"/>
        </w:rPr>
        <w:t>горный</w:t>
      </w:r>
      <w:r w:rsidR="00BD36C9" w:rsidRPr="00C7272A">
        <w:rPr>
          <w:rFonts w:ascii="Times New Roman" w:eastAsia="Calibri" w:hAnsi="Times New Roman" w:cs="Times New Roman"/>
          <w:sz w:val="24"/>
          <w:szCs w:val="24"/>
        </w:rPr>
        <w:t xml:space="preserve"> отвод.</w:t>
      </w:r>
    </w:p>
    <w:p w14:paraId="66502151" w14:textId="77777777" w:rsidR="00AD698C" w:rsidRPr="00C7272A" w:rsidRDefault="00AD698C" w:rsidP="00D9488B">
      <w:pPr>
        <w:pStyle w:val="a3"/>
        <w:spacing w:after="0"/>
        <w:ind w:left="0" w:firstLine="720"/>
        <w:jc w:val="both"/>
        <w:rPr>
          <w:rFonts w:ascii="Times New Roman" w:eastAsia="Calibri" w:hAnsi="Times New Roman" w:cs="Times New Roman"/>
          <w:bCs/>
          <w:sz w:val="24"/>
          <w:szCs w:val="24"/>
        </w:rPr>
      </w:pPr>
      <w:r w:rsidRPr="00C7272A">
        <w:rPr>
          <w:rFonts w:ascii="Times New Roman" w:eastAsia="Calibri" w:hAnsi="Times New Roman" w:cs="Times New Roman"/>
          <w:b/>
          <w:bCs/>
          <w:sz w:val="24"/>
          <w:szCs w:val="24"/>
        </w:rPr>
        <w:t xml:space="preserve">Описание пространственных границ участка недр: </w:t>
      </w:r>
      <w:r w:rsidRPr="00C7272A">
        <w:rPr>
          <w:rFonts w:ascii="Times New Roman" w:eastAsia="Calibri" w:hAnsi="Times New Roman" w:cs="Times New Roman"/>
          <w:bCs/>
          <w:sz w:val="24"/>
          <w:szCs w:val="24"/>
        </w:rPr>
        <w:t>границы участка недр ограничены контуром прямых линий со следующими географическими координатами угловых точек в геодезической системе координат 2011 года (ГСК-2011):</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89"/>
        <w:gridCol w:w="1389"/>
        <w:gridCol w:w="1389"/>
        <w:gridCol w:w="1389"/>
        <w:gridCol w:w="1389"/>
        <w:gridCol w:w="1389"/>
      </w:tblGrid>
      <w:tr w:rsidR="00AA65F8" w:rsidRPr="00C7272A" w14:paraId="535D2F9C" w14:textId="77777777" w:rsidTr="00AA65F8">
        <w:tc>
          <w:tcPr>
            <w:tcW w:w="1129" w:type="dxa"/>
            <w:vMerge w:val="restart"/>
            <w:vAlign w:val="center"/>
          </w:tcPr>
          <w:p w14:paraId="2B1B122B"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Номер точки</w:t>
            </w:r>
          </w:p>
        </w:tc>
        <w:tc>
          <w:tcPr>
            <w:tcW w:w="4167" w:type="dxa"/>
            <w:gridSpan w:val="3"/>
            <w:vAlign w:val="center"/>
          </w:tcPr>
          <w:p w14:paraId="4894CB1F" w14:textId="77777777" w:rsidR="00AA65F8" w:rsidRPr="00C7272A" w:rsidRDefault="00AA65F8" w:rsidP="00AA65F8">
            <w:pPr>
              <w:widowControl w:val="0"/>
              <w:spacing w:after="0" w:line="240" w:lineRule="atLeast"/>
              <w:ind w:firstLine="561"/>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Северная широта</w:t>
            </w:r>
          </w:p>
        </w:tc>
        <w:tc>
          <w:tcPr>
            <w:tcW w:w="4167" w:type="dxa"/>
            <w:gridSpan w:val="3"/>
            <w:vAlign w:val="center"/>
          </w:tcPr>
          <w:p w14:paraId="0F413364"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Восточная долгота</w:t>
            </w:r>
          </w:p>
        </w:tc>
      </w:tr>
      <w:tr w:rsidR="00AA65F8" w:rsidRPr="00C7272A" w14:paraId="5EAFDF63" w14:textId="77777777" w:rsidTr="00AA65F8">
        <w:tc>
          <w:tcPr>
            <w:tcW w:w="1129" w:type="dxa"/>
            <w:vMerge/>
          </w:tcPr>
          <w:p w14:paraId="38F85AEC" w14:textId="77777777" w:rsidR="00AA65F8" w:rsidRPr="00C7272A" w:rsidRDefault="00AA65F8" w:rsidP="00AA65F8">
            <w:pPr>
              <w:widowControl w:val="0"/>
              <w:spacing w:after="0" w:line="240" w:lineRule="atLeast"/>
              <w:ind w:firstLine="561"/>
              <w:jc w:val="center"/>
              <w:rPr>
                <w:rFonts w:ascii="Times New Roman" w:eastAsia="Times New Roman" w:hAnsi="Times New Roman" w:cs="Times New Roman"/>
                <w:color w:val="000000"/>
                <w:sz w:val="24"/>
                <w:szCs w:val="24"/>
                <w:lang w:eastAsia="ru-RU"/>
              </w:rPr>
            </w:pPr>
          </w:p>
        </w:tc>
        <w:tc>
          <w:tcPr>
            <w:tcW w:w="1389" w:type="dxa"/>
          </w:tcPr>
          <w:p w14:paraId="2AC4F51D"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град.</w:t>
            </w:r>
          </w:p>
        </w:tc>
        <w:tc>
          <w:tcPr>
            <w:tcW w:w="1389" w:type="dxa"/>
          </w:tcPr>
          <w:p w14:paraId="60FC2A28"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мин.</w:t>
            </w:r>
          </w:p>
        </w:tc>
        <w:tc>
          <w:tcPr>
            <w:tcW w:w="1389" w:type="dxa"/>
          </w:tcPr>
          <w:p w14:paraId="44EA2B74"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сек.</w:t>
            </w:r>
          </w:p>
        </w:tc>
        <w:tc>
          <w:tcPr>
            <w:tcW w:w="1389" w:type="dxa"/>
          </w:tcPr>
          <w:p w14:paraId="6691E2B2"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град.</w:t>
            </w:r>
          </w:p>
        </w:tc>
        <w:tc>
          <w:tcPr>
            <w:tcW w:w="1389" w:type="dxa"/>
          </w:tcPr>
          <w:p w14:paraId="05B2B38A"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мин.</w:t>
            </w:r>
          </w:p>
        </w:tc>
        <w:tc>
          <w:tcPr>
            <w:tcW w:w="1389" w:type="dxa"/>
          </w:tcPr>
          <w:p w14:paraId="339E65B0" w14:textId="77777777" w:rsidR="00AA65F8" w:rsidRPr="00C7272A" w:rsidRDefault="00AA65F8" w:rsidP="00AA65F8">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сек.</w:t>
            </w:r>
          </w:p>
        </w:tc>
      </w:tr>
      <w:tr w:rsidR="00B96733" w:rsidRPr="00C7272A" w14:paraId="47C5639D" w14:textId="77777777" w:rsidTr="00AA65F8">
        <w:tc>
          <w:tcPr>
            <w:tcW w:w="1129" w:type="dxa"/>
            <w:shd w:val="clear" w:color="auto" w:fill="auto"/>
          </w:tcPr>
          <w:p w14:paraId="6E873D4C" w14:textId="5FB41C4A" w:rsidR="00B96733" w:rsidRPr="00C7272A" w:rsidRDefault="00B96733" w:rsidP="00AA65F8">
            <w:pPr>
              <w:spacing w:after="0"/>
              <w:jc w:val="center"/>
              <w:rPr>
                <w:rFonts w:ascii="Times New Roman" w:hAnsi="Times New Roman" w:cs="Times New Roman"/>
                <w:sz w:val="24"/>
                <w:szCs w:val="24"/>
                <w:lang w:val="en-US"/>
              </w:rPr>
            </w:pPr>
            <w:r w:rsidRPr="00C7272A">
              <w:rPr>
                <w:rFonts w:ascii="Times New Roman" w:hAnsi="Times New Roman" w:cs="Times New Roman"/>
                <w:sz w:val="24"/>
                <w:szCs w:val="24"/>
                <w:lang w:val="en-US"/>
              </w:rPr>
              <w:t>1</w:t>
            </w:r>
          </w:p>
        </w:tc>
        <w:tc>
          <w:tcPr>
            <w:tcW w:w="1389" w:type="dxa"/>
            <w:shd w:val="clear" w:color="auto" w:fill="auto"/>
          </w:tcPr>
          <w:p w14:paraId="5547797B" w14:textId="1F86ECEC" w:rsidR="00B96733" w:rsidRPr="00C7272A" w:rsidRDefault="00C7272A" w:rsidP="00AA65F8">
            <w:pPr>
              <w:spacing w:after="0"/>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tcPr>
          <w:p w14:paraId="320C3AAD" w14:textId="4810A041" w:rsidR="00B96733" w:rsidRPr="00C7272A" w:rsidRDefault="00C7272A" w:rsidP="00AA65F8">
            <w:pPr>
              <w:spacing w:after="0"/>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tcPr>
          <w:p w14:paraId="1A33D445" w14:textId="0F43A97F" w:rsidR="00B96733" w:rsidRPr="00C7272A" w:rsidRDefault="00C7272A" w:rsidP="00AA65F8">
            <w:pPr>
              <w:spacing w:after="0"/>
              <w:jc w:val="center"/>
              <w:rPr>
                <w:rFonts w:ascii="Times New Roman" w:hAnsi="Times New Roman" w:cs="Times New Roman"/>
                <w:sz w:val="24"/>
                <w:szCs w:val="24"/>
              </w:rPr>
            </w:pPr>
            <w:r w:rsidRPr="00C7272A">
              <w:rPr>
                <w:rFonts w:ascii="Times New Roman" w:hAnsi="Times New Roman" w:cs="Times New Roman"/>
                <w:sz w:val="24"/>
                <w:szCs w:val="24"/>
              </w:rPr>
              <w:t>24,0</w:t>
            </w:r>
          </w:p>
        </w:tc>
        <w:tc>
          <w:tcPr>
            <w:tcW w:w="1389" w:type="dxa"/>
            <w:shd w:val="clear" w:color="auto" w:fill="auto"/>
          </w:tcPr>
          <w:p w14:paraId="5163113D" w14:textId="4117B1CC" w:rsidR="00B96733" w:rsidRPr="00C7272A" w:rsidRDefault="00C7272A" w:rsidP="00AA65F8">
            <w:pPr>
              <w:spacing w:after="0"/>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60993783" w14:textId="49A209DB" w:rsidR="00B96733" w:rsidRPr="00C7272A" w:rsidRDefault="00C7272A" w:rsidP="00AA65F8">
            <w:pPr>
              <w:spacing w:after="0"/>
              <w:jc w:val="center"/>
              <w:rPr>
                <w:rFonts w:ascii="Times New Roman" w:hAnsi="Times New Roman" w:cs="Times New Roman"/>
                <w:sz w:val="24"/>
                <w:szCs w:val="24"/>
              </w:rPr>
            </w:pPr>
            <w:r w:rsidRPr="00C7272A">
              <w:rPr>
                <w:rFonts w:ascii="Times New Roman" w:hAnsi="Times New Roman" w:cs="Times New Roman"/>
                <w:sz w:val="24"/>
                <w:szCs w:val="24"/>
              </w:rPr>
              <w:t>33</w:t>
            </w:r>
          </w:p>
        </w:tc>
        <w:tc>
          <w:tcPr>
            <w:tcW w:w="1389" w:type="dxa"/>
            <w:shd w:val="clear" w:color="auto" w:fill="auto"/>
          </w:tcPr>
          <w:p w14:paraId="70F37B12" w14:textId="7CFE7820" w:rsidR="00B96733" w:rsidRPr="00C7272A" w:rsidRDefault="00C7272A" w:rsidP="00AA65F8">
            <w:pPr>
              <w:spacing w:after="0"/>
              <w:jc w:val="center"/>
              <w:rPr>
                <w:rFonts w:ascii="Times New Roman" w:hAnsi="Times New Roman" w:cs="Times New Roman"/>
                <w:sz w:val="24"/>
                <w:szCs w:val="24"/>
              </w:rPr>
            </w:pPr>
            <w:r w:rsidRPr="00C7272A">
              <w:rPr>
                <w:rFonts w:ascii="Times New Roman" w:hAnsi="Times New Roman" w:cs="Times New Roman"/>
                <w:sz w:val="24"/>
                <w:szCs w:val="24"/>
              </w:rPr>
              <w:t>43,0</w:t>
            </w:r>
          </w:p>
        </w:tc>
      </w:tr>
      <w:tr w:rsidR="005174E7" w:rsidRPr="00C7272A" w14:paraId="20BA0C80" w14:textId="77777777" w:rsidTr="00626BDF">
        <w:trPr>
          <w:trHeight w:val="294"/>
        </w:trPr>
        <w:tc>
          <w:tcPr>
            <w:tcW w:w="1129" w:type="dxa"/>
            <w:shd w:val="clear" w:color="auto" w:fill="auto"/>
          </w:tcPr>
          <w:p w14:paraId="14568EF4" w14:textId="77777777" w:rsidR="005174E7" w:rsidRPr="00C7272A" w:rsidRDefault="005174E7"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tcPr>
          <w:p w14:paraId="57B6E56E" w14:textId="6ACABB1E"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E8C8F0B" w14:textId="281E3F8C"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115869EC" w14:textId="08DFB219"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26,0</w:t>
            </w:r>
          </w:p>
        </w:tc>
        <w:tc>
          <w:tcPr>
            <w:tcW w:w="1389" w:type="dxa"/>
            <w:shd w:val="clear" w:color="auto" w:fill="auto"/>
          </w:tcPr>
          <w:p w14:paraId="07E43CCF" w14:textId="3EF1DA28"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59FD7BE8" w14:textId="11E7CC8C"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34</w:t>
            </w:r>
          </w:p>
        </w:tc>
        <w:tc>
          <w:tcPr>
            <w:tcW w:w="1389" w:type="dxa"/>
            <w:shd w:val="clear" w:color="auto" w:fill="auto"/>
          </w:tcPr>
          <w:p w14:paraId="6C8761A6" w14:textId="29B433ED"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4,0</w:t>
            </w:r>
          </w:p>
        </w:tc>
      </w:tr>
      <w:tr w:rsidR="005174E7" w:rsidRPr="00C7272A" w14:paraId="6015A8F7" w14:textId="77777777" w:rsidTr="00626BDF">
        <w:trPr>
          <w:trHeight w:val="294"/>
        </w:trPr>
        <w:tc>
          <w:tcPr>
            <w:tcW w:w="1129" w:type="dxa"/>
            <w:shd w:val="clear" w:color="auto" w:fill="auto"/>
          </w:tcPr>
          <w:p w14:paraId="1C7E5342" w14:textId="77777777" w:rsidR="005174E7" w:rsidRPr="00C7272A" w:rsidRDefault="005174E7"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3</w:t>
            </w:r>
          </w:p>
        </w:tc>
        <w:tc>
          <w:tcPr>
            <w:tcW w:w="1389" w:type="dxa"/>
            <w:shd w:val="clear" w:color="auto" w:fill="auto"/>
          </w:tcPr>
          <w:p w14:paraId="354CCCC4" w14:textId="5C340442"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5E58411C" w14:textId="6D6089D4"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7AC6BB11" w14:textId="6D565B9A"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8,0</w:t>
            </w:r>
          </w:p>
        </w:tc>
        <w:tc>
          <w:tcPr>
            <w:tcW w:w="1389" w:type="dxa"/>
            <w:shd w:val="clear" w:color="auto" w:fill="auto"/>
          </w:tcPr>
          <w:p w14:paraId="35036A98" w14:textId="06CD863D"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5F1D26F4" w14:textId="35D68D37"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35</w:t>
            </w:r>
          </w:p>
        </w:tc>
        <w:tc>
          <w:tcPr>
            <w:tcW w:w="1389" w:type="dxa"/>
            <w:shd w:val="clear" w:color="auto" w:fill="auto"/>
          </w:tcPr>
          <w:p w14:paraId="7C6C4165" w14:textId="492EA496"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54,0</w:t>
            </w:r>
          </w:p>
        </w:tc>
      </w:tr>
      <w:tr w:rsidR="005174E7" w:rsidRPr="00C7272A" w14:paraId="5343AA3B" w14:textId="77777777" w:rsidTr="00626BDF">
        <w:tc>
          <w:tcPr>
            <w:tcW w:w="1129" w:type="dxa"/>
            <w:shd w:val="clear" w:color="auto" w:fill="auto"/>
          </w:tcPr>
          <w:p w14:paraId="39FFED83" w14:textId="77777777" w:rsidR="005174E7" w:rsidRPr="00C7272A" w:rsidRDefault="005174E7"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4</w:t>
            </w:r>
          </w:p>
        </w:tc>
        <w:tc>
          <w:tcPr>
            <w:tcW w:w="1389" w:type="dxa"/>
            <w:shd w:val="clear" w:color="auto" w:fill="auto"/>
          </w:tcPr>
          <w:p w14:paraId="2A479601" w14:textId="57A9CBB7"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7526EEB" w14:textId="47D2086D"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5075FCF2" w14:textId="4C5ED969"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41,0</w:t>
            </w:r>
          </w:p>
        </w:tc>
        <w:tc>
          <w:tcPr>
            <w:tcW w:w="1389" w:type="dxa"/>
            <w:shd w:val="clear" w:color="auto" w:fill="auto"/>
          </w:tcPr>
          <w:p w14:paraId="5975A601" w14:textId="70E55726"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116E6941" w14:textId="4AA3913E"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w:t>
            </w:r>
          </w:p>
        </w:tc>
        <w:tc>
          <w:tcPr>
            <w:tcW w:w="1389" w:type="dxa"/>
            <w:shd w:val="clear" w:color="auto" w:fill="auto"/>
          </w:tcPr>
          <w:p w14:paraId="53C8A3E0" w14:textId="63EAB0E9"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27,0</w:t>
            </w:r>
          </w:p>
        </w:tc>
      </w:tr>
      <w:tr w:rsidR="005174E7" w:rsidRPr="00C7272A" w14:paraId="1FFDDDCA" w14:textId="77777777" w:rsidTr="00626BDF">
        <w:tc>
          <w:tcPr>
            <w:tcW w:w="1129" w:type="dxa"/>
            <w:shd w:val="clear" w:color="auto" w:fill="auto"/>
          </w:tcPr>
          <w:p w14:paraId="65E67BD0" w14:textId="77777777" w:rsidR="005174E7" w:rsidRPr="00C7272A" w:rsidRDefault="005174E7"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5</w:t>
            </w:r>
          </w:p>
        </w:tc>
        <w:tc>
          <w:tcPr>
            <w:tcW w:w="1389" w:type="dxa"/>
            <w:shd w:val="clear" w:color="auto" w:fill="auto"/>
          </w:tcPr>
          <w:p w14:paraId="5628C75B" w14:textId="71F47E51"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7574E45E" w14:textId="254EBC15"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2069E316" w14:textId="42A4C132"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27,0</w:t>
            </w:r>
          </w:p>
        </w:tc>
        <w:tc>
          <w:tcPr>
            <w:tcW w:w="1389" w:type="dxa"/>
            <w:shd w:val="clear" w:color="auto" w:fill="auto"/>
          </w:tcPr>
          <w:p w14:paraId="19397D10" w14:textId="346EEFE4"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4D7F9FE2" w14:textId="20CC2C3F"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w:t>
            </w:r>
          </w:p>
        </w:tc>
        <w:tc>
          <w:tcPr>
            <w:tcW w:w="1389" w:type="dxa"/>
            <w:shd w:val="clear" w:color="auto" w:fill="auto"/>
          </w:tcPr>
          <w:p w14:paraId="34258F79" w14:textId="7D65F8FC"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57,0</w:t>
            </w:r>
          </w:p>
        </w:tc>
      </w:tr>
      <w:tr w:rsidR="005174E7" w:rsidRPr="00C7272A" w14:paraId="6CC64E9D" w14:textId="77777777" w:rsidTr="00626BDF">
        <w:tc>
          <w:tcPr>
            <w:tcW w:w="1129" w:type="dxa"/>
            <w:shd w:val="clear" w:color="auto" w:fill="auto"/>
          </w:tcPr>
          <w:p w14:paraId="69325723" w14:textId="77777777" w:rsidR="005174E7" w:rsidRPr="00C7272A" w:rsidRDefault="005174E7"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6</w:t>
            </w:r>
          </w:p>
        </w:tc>
        <w:tc>
          <w:tcPr>
            <w:tcW w:w="1389" w:type="dxa"/>
            <w:shd w:val="clear" w:color="auto" w:fill="auto"/>
          </w:tcPr>
          <w:p w14:paraId="4B45C1DD" w14:textId="4669F017"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4E2B278E" w14:textId="148ABC95"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68995E7B" w14:textId="7C3B6170"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4,0</w:t>
            </w:r>
          </w:p>
        </w:tc>
        <w:tc>
          <w:tcPr>
            <w:tcW w:w="1389" w:type="dxa"/>
            <w:shd w:val="clear" w:color="auto" w:fill="auto"/>
          </w:tcPr>
          <w:p w14:paraId="5ECA841A" w14:textId="21467F2F"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1A3AB71C" w14:textId="67F17CFC"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38</w:t>
            </w:r>
          </w:p>
        </w:tc>
        <w:tc>
          <w:tcPr>
            <w:tcW w:w="1389" w:type="dxa"/>
            <w:shd w:val="clear" w:color="auto" w:fill="auto"/>
          </w:tcPr>
          <w:p w14:paraId="598F6298" w14:textId="1209710A" w:rsidR="005174E7"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47,0</w:t>
            </w:r>
          </w:p>
        </w:tc>
      </w:tr>
      <w:tr w:rsidR="005373D5" w:rsidRPr="00C7272A" w14:paraId="67C56DF0" w14:textId="77777777" w:rsidTr="00626BDF">
        <w:tc>
          <w:tcPr>
            <w:tcW w:w="1129" w:type="dxa"/>
            <w:shd w:val="clear" w:color="auto" w:fill="auto"/>
          </w:tcPr>
          <w:p w14:paraId="4FB14C20" w14:textId="5CDDC60E" w:rsidR="005373D5" w:rsidRPr="00C7272A" w:rsidRDefault="005373D5"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7</w:t>
            </w:r>
          </w:p>
        </w:tc>
        <w:tc>
          <w:tcPr>
            <w:tcW w:w="1389" w:type="dxa"/>
            <w:shd w:val="clear" w:color="auto" w:fill="auto"/>
          </w:tcPr>
          <w:p w14:paraId="5FC24FB3" w14:textId="5652186D" w:rsidR="005373D5"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3C786B55" w14:textId="1B520935" w:rsidR="005373D5"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72BA6588" w14:textId="45A9537B" w:rsidR="005373D5"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9,0</w:t>
            </w:r>
          </w:p>
        </w:tc>
        <w:tc>
          <w:tcPr>
            <w:tcW w:w="1389" w:type="dxa"/>
            <w:shd w:val="clear" w:color="auto" w:fill="auto"/>
          </w:tcPr>
          <w:p w14:paraId="73D60172" w14:textId="1AA83B15" w:rsidR="005373D5"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74027A1B" w14:textId="6D165EB7" w:rsidR="005373D5"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39</w:t>
            </w:r>
          </w:p>
        </w:tc>
        <w:tc>
          <w:tcPr>
            <w:tcW w:w="1389" w:type="dxa"/>
            <w:shd w:val="clear" w:color="auto" w:fill="auto"/>
          </w:tcPr>
          <w:p w14:paraId="1E135C37" w14:textId="4E151F1F" w:rsidR="005373D5"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49,0</w:t>
            </w:r>
          </w:p>
        </w:tc>
      </w:tr>
      <w:tr w:rsidR="00F6366C" w:rsidRPr="00C7272A" w14:paraId="4C3BA8F3" w14:textId="77777777" w:rsidTr="00626BDF">
        <w:tc>
          <w:tcPr>
            <w:tcW w:w="1129" w:type="dxa"/>
            <w:shd w:val="clear" w:color="auto" w:fill="auto"/>
          </w:tcPr>
          <w:p w14:paraId="07DE03F2" w14:textId="391EA232" w:rsidR="00F6366C" w:rsidRPr="00C7272A" w:rsidRDefault="00F6366C"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8</w:t>
            </w:r>
          </w:p>
        </w:tc>
        <w:tc>
          <w:tcPr>
            <w:tcW w:w="1389" w:type="dxa"/>
            <w:shd w:val="clear" w:color="auto" w:fill="auto"/>
          </w:tcPr>
          <w:p w14:paraId="6B4A0F36" w14:textId="6F691B29"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3368295" w14:textId="49E10972"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2D3C3A43" w14:textId="62219342"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18,0</w:t>
            </w:r>
          </w:p>
        </w:tc>
        <w:tc>
          <w:tcPr>
            <w:tcW w:w="1389" w:type="dxa"/>
            <w:shd w:val="clear" w:color="auto" w:fill="auto"/>
          </w:tcPr>
          <w:p w14:paraId="7A93F5A7" w14:textId="16E128A8"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1943F54A" w14:textId="49EA026B"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38</w:t>
            </w:r>
          </w:p>
        </w:tc>
        <w:tc>
          <w:tcPr>
            <w:tcW w:w="1389" w:type="dxa"/>
            <w:shd w:val="clear" w:color="auto" w:fill="auto"/>
          </w:tcPr>
          <w:p w14:paraId="5F25E7D4" w14:textId="3E5C522A"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36,0</w:t>
            </w:r>
          </w:p>
        </w:tc>
      </w:tr>
      <w:tr w:rsidR="00F6366C" w:rsidRPr="00C7272A" w14:paraId="01833F52" w14:textId="77777777" w:rsidTr="00626BDF">
        <w:tc>
          <w:tcPr>
            <w:tcW w:w="1129" w:type="dxa"/>
            <w:shd w:val="clear" w:color="auto" w:fill="auto"/>
          </w:tcPr>
          <w:p w14:paraId="3463EC26" w14:textId="42293ABF" w:rsidR="00F6366C" w:rsidRPr="00C7272A" w:rsidRDefault="00F6366C"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9</w:t>
            </w:r>
          </w:p>
        </w:tc>
        <w:tc>
          <w:tcPr>
            <w:tcW w:w="1389" w:type="dxa"/>
            <w:shd w:val="clear" w:color="auto" w:fill="auto"/>
          </w:tcPr>
          <w:p w14:paraId="78672C84" w14:textId="500B69CA"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2923C56E" w14:textId="6E4FC3AD"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5C59E201" w14:textId="11761942"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47,0</w:t>
            </w:r>
          </w:p>
        </w:tc>
        <w:tc>
          <w:tcPr>
            <w:tcW w:w="1389" w:type="dxa"/>
            <w:shd w:val="clear" w:color="auto" w:fill="auto"/>
          </w:tcPr>
          <w:p w14:paraId="7F40206B" w14:textId="7E5F580F"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5A28A3D4" w14:textId="432D79A9"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w:t>
            </w:r>
          </w:p>
        </w:tc>
        <w:tc>
          <w:tcPr>
            <w:tcW w:w="1389" w:type="dxa"/>
            <w:shd w:val="clear" w:color="auto" w:fill="auto"/>
          </w:tcPr>
          <w:p w14:paraId="6421D8B3" w14:textId="1B78DDDF"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40,0</w:t>
            </w:r>
          </w:p>
        </w:tc>
      </w:tr>
      <w:tr w:rsidR="00F6366C" w:rsidRPr="00C7272A" w14:paraId="1C77D3D4" w14:textId="77777777" w:rsidTr="00626BDF">
        <w:tc>
          <w:tcPr>
            <w:tcW w:w="1129" w:type="dxa"/>
            <w:shd w:val="clear" w:color="auto" w:fill="auto"/>
          </w:tcPr>
          <w:p w14:paraId="1A5D54AB" w14:textId="79911DAB" w:rsidR="00F6366C" w:rsidRPr="00C7272A" w:rsidRDefault="00F6366C"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10</w:t>
            </w:r>
          </w:p>
        </w:tc>
        <w:tc>
          <w:tcPr>
            <w:tcW w:w="1389" w:type="dxa"/>
            <w:shd w:val="clear" w:color="auto" w:fill="auto"/>
          </w:tcPr>
          <w:p w14:paraId="0985EDB4" w14:textId="01E6BBEF"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71FCD41A" w14:textId="6746BBDD"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0B61CEC0" w14:textId="03EBE4C5"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14,0</w:t>
            </w:r>
          </w:p>
        </w:tc>
        <w:tc>
          <w:tcPr>
            <w:tcW w:w="1389" w:type="dxa"/>
            <w:shd w:val="clear" w:color="auto" w:fill="auto"/>
          </w:tcPr>
          <w:p w14:paraId="42456568" w14:textId="3167C6A4"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7B500F75" w14:textId="7F53D33E"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35</w:t>
            </w:r>
          </w:p>
        </w:tc>
        <w:tc>
          <w:tcPr>
            <w:tcW w:w="1389" w:type="dxa"/>
            <w:shd w:val="clear" w:color="auto" w:fill="auto"/>
          </w:tcPr>
          <w:p w14:paraId="496E030D" w14:textId="7FBC0CA6"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54,0</w:t>
            </w:r>
          </w:p>
        </w:tc>
      </w:tr>
      <w:tr w:rsidR="00F6366C" w:rsidRPr="00C7272A" w14:paraId="06B85265" w14:textId="77777777" w:rsidTr="00626BDF">
        <w:tc>
          <w:tcPr>
            <w:tcW w:w="1129" w:type="dxa"/>
            <w:shd w:val="clear" w:color="auto" w:fill="auto"/>
          </w:tcPr>
          <w:p w14:paraId="41E444BE" w14:textId="720D6D80" w:rsidR="00F6366C" w:rsidRPr="00C7272A" w:rsidRDefault="00F6366C"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11</w:t>
            </w:r>
          </w:p>
        </w:tc>
        <w:tc>
          <w:tcPr>
            <w:tcW w:w="1389" w:type="dxa"/>
            <w:shd w:val="clear" w:color="auto" w:fill="auto"/>
          </w:tcPr>
          <w:p w14:paraId="6D2E0297" w14:textId="5A66DF4A"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9264555" w14:textId="38D75BE3"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6C3E85B3" w14:textId="3BC5A1FD"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29,0</w:t>
            </w:r>
          </w:p>
        </w:tc>
        <w:tc>
          <w:tcPr>
            <w:tcW w:w="1389" w:type="dxa"/>
            <w:shd w:val="clear" w:color="auto" w:fill="auto"/>
          </w:tcPr>
          <w:p w14:paraId="359C0A3B" w14:textId="281A8E78"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3E4149FB" w14:textId="5E460244"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34</w:t>
            </w:r>
          </w:p>
        </w:tc>
        <w:tc>
          <w:tcPr>
            <w:tcW w:w="1389" w:type="dxa"/>
            <w:shd w:val="clear" w:color="auto" w:fill="auto"/>
          </w:tcPr>
          <w:p w14:paraId="69C00623" w14:textId="1F195753"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47,0</w:t>
            </w:r>
          </w:p>
        </w:tc>
      </w:tr>
      <w:tr w:rsidR="00F6366C" w:rsidRPr="00C7272A" w14:paraId="2969F3FE" w14:textId="77777777" w:rsidTr="00626BDF">
        <w:tc>
          <w:tcPr>
            <w:tcW w:w="1129" w:type="dxa"/>
            <w:shd w:val="clear" w:color="auto" w:fill="auto"/>
          </w:tcPr>
          <w:p w14:paraId="33B1E3A1" w14:textId="59FC3B45" w:rsidR="00F6366C" w:rsidRPr="00C7272A" w:rsidRDefault="00F6366C" w:rsidP="005174E7">
            <w:pPr>
              <w:spacing w:after="0"/>
              <w:jc w:val="center"/>
              <w:rPr>
                <w:rFonts w:ascii="Times New Roman" w:hAnsi="Times New Roman" w:cs="Times New Roman"/>
                <w:sz w:val="24"/>
                <w:szCs w:val="24"/>
              </w:rPr>
            </w:pPr>
            <w:r w:rsidRPr="00C7272A">
              <w:rPr>
                <w:rFonts w:ascii="Times New Roman" w:hAnsi="Times New Roman" w:cs="Times New Roman"/>
                <w:sz w:val="24"/>
                <w:szCs w:val="24"/>
              </w:rPr>
              <w:t>12</w:t>
            </w:r>
          </w:p>
        </w:tc>
        <w:tc>
          <w:tcPr>
            <w:tcW w:w="1389" w:type="dxa"/>
            <w:shd w:val="clear" w:color="auto" w:fill="auto"/>
          </w:tcPr>
          <w:p w14:paraId="4A765F1F" w14:textId="73E4BB19"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3A2BF49D" w14:textId="1D1D302B"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43540865" w14:textId="62269B11"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35,0</w:t>
            </w:r>
          </w:p>
        </w:tc>
        <w:tc>
          <w:tcPr>
            <w:tcW w:w="1389" w:type="dxa"/>
            <w:shd w:val="clear" w:color="auto" w:fill="auto"/>
          </w:tcPr>
          <w:p w14:paraId="09D2F0F9" w14:textId="02C573B2"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7C73319B" w14:textId="0D454AB2"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33</w:t>
            </w:r>
          </w:p>
        </w:tc>
        <w:tc>
          <w:tcPr>
            <w:tcW w:w="1389" w:type="dxa"/>
            <w:shd w:val="clear" w:color="auto" w:fill="auto"/>
          </w:tcPr>
          <w:p w14:paraId="6A430D81" w14:textId="13680B37" w:rsidR="00F6366C" w:rsidRPr="00C7272A" w:rsidRDefault="00C7272A" w:rsidP="005174E7">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43,0</w:t>
            </w:r>
          </w:p>
        </w:tc>
      </w:tr>
    </w:tbl>
    <w:p w14:paraId="7FDD759E" w14:textId="2291AD38" w:rsidR="00AD698C" w:rsidRPr="00C7272A" w:rsidRDefault="00AD698C" w:rsidP="00AD698C">
      <w:pPr>
        <w:spacing w:after="0"/>
        <w:ind w:firstLine="709"/>
        <w:jc w:val="both"/>
        <w:rPr>
          <w:rFonts w:ascii="Times New Roman" w:hAnsi="Times New Roman" w:cs="Times New Roman"/>
          <w:sz w:val="24"/>
          <w:szCs w:val="24"/>
        </w:rPr>
      </w:pPr>
      <w:r w:rsidRPr="00C7272A">
        <w:rPr>
          <w:rFonts w:ascii="Times New Roman" w:hAnsi="Times New Roman" w:cs="Times New Roman"/>
          <w:sz w:val="24"/>
          <w:szCs w:val="24"/>
        </w:rPr>
        <w:t>Верхняя граница участка недр – нижняя граница почвенного слоя, а при его отсутствии - граница земной поверхн</w:t>
      </w:r>
      <w:r w:rsidR="00575F60" w:rsidRPr="00C7272A">
        <w:rPr>
          <w:rFonts w:ascii="Times New Roman" w:hAnsi="Times New Roman" w:cs="Times New Roman"/>
          <w:sz w:val="24"/>
          <w:szCs w:val="24"/>
        </w:rPr>
        <w:t>ости и дна водоемов и водотоков</w:t>
      </w:r>
      <w:r w:rsidR="00491979" w:rsidRPr="00C7272A">
        <w:rPr>
          <w:rFonts w:ascii="Times New Roman" w:hAnsi="Times New Roman" w:cs="Times New Roman"/>
          <w:sz w:val="24"/>
          <w:szCs w:val="24"/>
        </w:rPr>
        <w:t>.</w:t>
      </w:r>
    </w:p>
    <w:p w14:paraId="378C7A14" w14:textId="5A5B0ABA" w:rsidR="00BA3550" w:rsidRPr="00C7272A" w:rsidRDefault="00575F60" w:rsidP="005373D5">
      <w:pPr>
        <w:autoSpaceDE w:val="0"/>
        <w:autoSpaceDN w:val="0"/>
        <w:adjustRightInd w:val="0"/>
        <w:spacing w:after="0" w:line="240" w:lineRule="auto"/>
        <w:ind w:firstLine="708"/>
        <w:jc w:val="both"/>
        <w:rPr>
          <w:rFonts w:ascii="Times New Roman" w:hAnsi="Times New Roman" w:cs="Times New Roman"/>
          <w:sz w:val="24"/>
          <w:szCs w:val="24"/>
        </w:rPr>
      </w:pPr>
      <w:r w:rsidRPr="00C7272A">
        <w:rPr>
          <w:rFonts w:ascii="Times New Roman" w:hAnsi="Times New Roman" w:cs="Times New Roman"/>
          <w:sz w:val="24"/>
          <w:szCs w:val="24"/>
        </w:rPr>
        <w:t xml:space="preserve">Нижняя граница </w:t>
      </w:r>
      <w:r w:rsidR="007941F5" w:rsidRPr="00C7272A">
        <w:rPr>
          <w:rFonts w:ascii="Times New Roman" w:hAnsi="Times New Roman" w:cs="Times New Roman"/>
          <w:sz w:val="24"/>
          <w:szCs w:val="24"/>
        </w:rPr>
        <w:t>–</w:t>
      </w:r>
      <w:r w:rsidR="00BA3550" w:rsidRPr="00C7272A">
        <w:rPr>
          <w:rFonts w:ascii="Times New Roman" w:hAnsi="Times New Roman" w:cs="Times New Roman"/>
          <w:sz w:val="24"/>
          <w:szCs w:val="24"/>
        </w:rPr>
        <w:t xml:space="preserve"> </w:t>
      </w:r>
      <w:r w:rsidR="00F6366C" w:rsidRPr="00C7272A">
        <w:rPr>
          <w:rFonts w:ascii="Times New Roman" w:hAnsi="Times New Roman" w:cs="Times New Roman"/>
          <w:sz w:val="24"/>
          <w:szCs w:val="24"/>
        </w:rPr>
        <w:t>2 м ниже плотика россыпи</w:t>
      </w:r>
    </w:p>
    <w:p w14:paraId="18AE7863" w14:textId="0BAC26CE" w:rsidR="00AD698C" w:rsidRPr="00C7272A" w:rsidRDefault="00AD698C" w:rsidP="00AD698C">
      <w:pPr>
        <w:autoSpaceDE w:val="0"/>
        <w:autoSpaceDN w:val="0"/>
        <w:adjustRightInd w:val="0"/>
        <w:spacing w:after="0" w:line="240" w:lineRule="auto"/>
        <w:ind w:firstLine="709"/>
        <w:jc w:val="both"/>
        <w:rPr>
          <w:rFonts w:ascii="Times New Roman" w:hAnsi="Times New Roman" w:cs="Times New Roman"/>
          <w:sz w:val="24"/>
          <w:szCs w:val="24"/>
        </w:rPr>
      </w:pPr>
      <w:r w:rsidRPr="00C7272A">
        <w:rPr>
          <w:rFonts w:ascii="Times New Roman" w:hAnsi="Times New Roman" w:cs="Times New Roman"/>
          <w:sz w:val="24"/>
          <w:szCs w:val="24"/>
        </w:rPr>
        <w:t xml:space="preserve">Площадь участка недр составляет </w:t>
      </w:r>
      <w:r w:rsidR="00C7272A" w:rsidRPr="00C7272A">
        <w:rPr>
          <w:rFonts w:ascii="Times New Roman" w:hAnsi="Times New Roman" w:cs="Times New Roman"/>
          <w:sz w:val="24"/>
          <w:szCs w:val="24"/>
        </w:rPr>
        <w:t>2,28</w:t>
      </w:r>
      <w:r w:rsidR="00477923" w:rsidRPr="00C7272A">
        <w:rPr>
          <w:rFonts w:ascii="Times New Roman" w:hAnsi="Times New Roman" w:cs="Times New Roman"/>
          <w:sz w:val="24"/>
          <w:szCs w:val="24"/>
        </w:rPr>
        <w:t xml:space="preserve"> км</w:t>
      </w:r>
      <w:r w:rsidR="00477923" w:rsidRPr="00C7272A">
        <w:rPr>
          <w:rFonts w:ascii="Times New Roman" w:hAnsi="Times New Roman" w:cs="Times New Roman"/>
          <w:sz w:val="24"/>
          <w:szCs w:val="24"/>
          <w:vertAlign w:val="superscript"/>
        </w:rPr>
        <w:t>2</w:t>
      </w:r>
      <w:r w:rsidRPr="00C7272A">
        <w:rPr>
          <w:rFonts w:ascii="Times New Roman" w:hAnsi="Times New Roman" w:cs="Times New Roman"/>
          <w:sz w:val="24"/>
          <w:szCs w:val="24"/>
        </w:rPr>
        <w:t>.</w:t>
      </w:r>
    </w:p>
    <w:p w14:paraId="784D2D20" w14:textId="77777777" w:rsidR="00AD698C" w:rsidRPr="00C7272A" w:rsidRDefault="00AD698C" w:rsidP="00AD698C">
      <w:pPr>
        <w:autoSpaceDE w:val="0"/>
        <w:autoSpaceDN w:val="0"/>
        <w:adjustRightInd w:val="0"/>
        <w:spacing w:after="0" w:line="240" w:lineRule="auto"/>
        <w:ind w:firstLine="709"/>
        <w:jc w:val="both"/>
        <w:rPr>
          <w:rFonts w:ascii="Times New Roman" w:hAnsi="Times New Roman" w:cs="Times New Roman"/>
          <w:sz w:val="24"/>
          <w:szCs w:val="24"/>
          <w:highlight w:val="yellow"/>
        </w:rPr>
      </w:pPr>
    </w:p>
    <w:p w14:paraId="698EAB66" w14:textId="77777777" w:rsidR="007E6CBD" w:rsidRDefault="007E6CBD" w:rsidP="00FD742A">
      <w:pPr>
        <w:autoSpaceDE w:val="0"/>
        <w:autoSpaceDN w:val="0"/>
        <w:adjustRightInd w:val="0"/>
        <w:spacing w:after="0" w:line="240" w:lineRule="auto"/>
        <w:jc w:val="center"/>
        <w:rPr>
          <w:rFonts w:ascii="Times New Roman" w:hAnsi="Times New Roman" w:cs="Times New Roman"/>
          <w:b/>
          <w:sz w:val="24"/>
          <w:szCs w:val="24"/>
        </w:rPr>
      </w:pPr>
    </w:p>
    <w:p w14:paraId="1F8C8178" w14:textId="77777777" w:rsidR="007E6CBD" w:rsidRDefault="007E6CBD" w:rsidP="00FD742A">
      <w:pPr>
        <w:autoSpaceDE w:val="0"/>
        <w:autoSpaceDN w:val="0"/>
        <w:adjustRightInd w:val="0"/>
        <w:spacing w:after="0" w:line="240" w:lineRule="auto"/>
        <w:jc w:val="center"/>
        <w:rPr>
          <w:rFonts w:ascii="Times New Roman" w:hAnsi="Times New Roman" w:cs="Times New Roman"/>
          <w:b/>
          <w:sz w:val="24"/>
          <w:szCs w:val="24"/>
        </w:rPr>
      </w:pPr>
    </w:p>
    <w:p w14:paraId="16FF3447" w14:textId="77777777" w:rsidR="007E6CBD" w:rsidRDefault="007E6CBD" w:rsidP="00FD742A">
      <w:pPr>
        <w:autoSpaceDE w:val="0"/>
        <w:autoSpaceDN w:val="0"/>
        <w:adjustRightInd w:val="0"/>
        <w:spacing w:after="0" w:line="240" w:lineRule="auto"/>
        <w:jc w:val="center"/>
        <w:rPr>
          <w:rFonts w:ascii="Times New Roman" w:hAnsi="Times New Roman" w:cs="Times New Roman"/>
          <w:b/>
          <w:sz w:val="24"/>
          <w:szCs w:val="24"/>
        </w:rPr>
      </w:pPr>
    </w:p>
    <w:p w14:paraId="43C9298C" w14:textId="238A983D" w:rsidR="00AD698C" w:rsidRDefault="00AD698C" w:rsidP="00FD742A">
      <w:pPr>
        <w:autoSpaceDE w:val="0"/>
        <w:autoSpaceDN w:val="0"/>
        <w:adjustRightInd w:val="0"/>
        <w:spacing w:after="0" w:line="240" w:lineRule="auto"/>
        <w:jc w:val="center"/>
        <w:rPr>
          <w:rFonts w:ascii="Times New Roman" w:hAnsi="Times New Roman" w:cs="Times New Roman"/>
          <w:b/>
          <w:sz w:val="24"/>
          <w:szCs w:val="24"/>
        </w:rPr>
      </w:pPr>
      <w:r w:rsidRPr="007E6CBD">
        <w:rPr>
          <w:rFonts w:ascii="Times New Roman" w:hAnsi="Times New Roman" w:cs="Times New Roman"/>
          <w:b/>
          <w:sz w:val="24"/>
          <w:szCs w:val="24"/>
        </w:rPr>
        <w:lastRenderedPageBreak/>
        <w:t>Требования к участникам аукциона</w:t>
      </w:r>
    </w:p>
    <w:p w14:paraId="13DF7C25" w14:textId="77777777" w:rsidR="007E6CBD" w:rsidRPr="007E6CBD" w:rsidRDefault="007E6CBD" w:rsidP="00FD742A">
      <w:pPr>
        <w:autoSpaceDE w:val="0"/>
        <w:autoSpaceDN w:val="0"/>
        <w:adjustRightInd w:val="0"/>
        <w:spacing w:after="0" w:line="240" w:lineRule="auto"/>
        <w:jc w:val="center"/>
        <w:rPr>
          <w:rFonts w:ascii="Times New Roman" w:hAnsi="Times New Roman" w:cs="Times New Roman"/>
          <w:b/>
          <w:sz w:val="24"/>
          <w:szCs w:val="24"/>
        </w:rPr>
      </w:pPr>
    </w:p>
    <w:p w14:paraId="5078CA2E" w14:textId="28368C15" w:rsidR="00CD5C94" w:rsidRPr="007E6CBD" w:rsidRDefault="00CD5C94" w:rsidP="00921D70">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7E6CBD">
        <w:rPr>
          <w:rFonts w:ascii="Times New Roman" w:hAnsi="Times New Roman" w:cs="Times New Roman"/>
          <w:sz w:val="24"/>
          <w:szCs w:val="24"/>
        </w:rPr>
        <w:t xml:space="preserve">Заявки на участие в аукционе на право пользования участком </w:t>
      </w:r>
      <w:r w:rsidR="00626BDF" w:rsidRPr="007E6CBD">
        <w:rPr>
          <w:rFonts w:ascii="Times New Roman" w:hAnsi="Times New Roman" w:cs="Times New Roman"/>
          <w:sz w:val="24"/>
          <w:szCs w:val="24"/>
        </w:rPr>
        <w:t xml:space="preserve">недр </w:t>
      </w:r>
      <w:r w:rsidR="007E6CBD" w:rsidRPr="007E6CBD">
        <w:rPr>
          <w:rFonts w:ascii="Times New Roman" w:hAnsi="Times New Roman" w:cs="Times New Roman"/>
          <w:sz w:val="24"/>
          <w:szCs w:val="24"/>
        </w:rPr>
        <w:t xml:space="preserve">месторождение россыпного золота </w:t>
      </w:r>
      <w:proofErr w:type="spellStart"/>
      <w:r w:rsidR="007E6CBD" w:rsidRPr="007E6CBD">
        <w:rPr>
          <w:rFonts w:ascii="Times New Roman" w:hAnsi="Times New Roman" w:cs="Times New Roman"/>
          <w:sz w:val="24"/>
          <w:szCs w:val="24"/>
        </w:rPr>
        <w:t>руч</w:t>
      </w:r>
      <w:proofErr w:type="spellEnd"/>
      <w:r w:rsidR="007E6CBD" w:rsidRPr="007E6CBD">
        <w:rPr>
          <w:rFonts w:ascii="Times New Roman" w:hAnsi="Times New Roman" w:cs="Times New Roman"/>
          <w:sz w:val="24"/>
          <w:szCs w:val="24"/>
        </w:rPr>
        <w:t>. Киркирот</w:t>
      </w:r>
      <w:r w:rsidR="00575F60" w:rsidRPr="007E6CBD">
        <w:rPr>
          <w:rFonts w:ascii="Times New Roman" w:hAnsi="Times New Roman" w:cs="Times New Roman"/>
          <w:sz w:val="24"/>
          <w:szCs w:val="24"/>
        </w:rPr>
        <w:t xml:space="preserve">, расположенным на территории </w:t>
      </w:r>
      <w:r w:rsidR="007E6CBD" w:rsidRPr="007E6CBD">
        <w:rPr>
          <w:rFonts w:ascii="Times New Roman" w:hAnsi="Times New Roman" w:cs="Times New Roman"/>
          <w:sz w:val="24"/>
          <w:szCs w:val="24"/>
        </w:rPr>
        <w:t>Красночикой</w:t>
      </w:r>
      <w:r w:rsidR="005373D5" w:rsidRPr="007E6CBD">
        <w:rPr>
          <w:rFonts w:ascii="Times New Roman" w:hAnsi="Times New Roman" w:cs="Times New Roman"/>
          <w:sz w:val="24"/>
          <w:szCs w:val="24"/>
        </w:rPr>
        <w:t>ского</w:t>
      </w:r>
      <w:r w:rsidR="00575F60" w:rsidRPr="007E6CBD">
        <w:rPr>
          <w:rFonts w:ascii="Times New Roman" w:hAnsi="Times New Roman" w:cs="Times New Roman"/>
          <w:sz w:val="24"/>
          <w:szCs w:val="24"/>
        </w:rPr>
        <w:t xml:space="preserve"> района Забайкальского края, для</w:t>
      </w:r>
      <w:r w:rsidR="00AC1921" w:rsidRPr="007E6CBD">
        <w:rPr>
          <w:rFonts w:ascii="Times New Roman" w:hAnsi="Times New Roman" w:cs="Times New Roman"/>
          <w:sz w:val="24"/>
          <w:szCs w:val="24"/>
        </w:rPr>
        <w:t xml:space="preserve"> </w:t>
      </w:r>
      <w:r w:rsidR="00921D70" w:rsidRPr="007E6CBD">
        <w:rPr>
          <w:rFonts w:ascii="Times New Roman" w:hAnsi="Times New Roman" w:cs="Times New Roman"/>
          <w:sz w:val="24"/>
          <w:szCs w:val="24"/>
        </w:rPr>
        <w:t xml:space="preserve">геологического изучения, </w:t>
      </w:r>
      <w:r w:rsidR="00575F60" w:rsidRPr="007E6CBD">
        <w:rPr>
          <w:rFonts w:ascii="Times New Roman" w:hAnsi="Times New Roman" w:cs="Times New Roman"/>
          <w:sz w:val="24"/>
          <w:szCs w:val="24"/>
        </w:rPr>
        <w:t xml:space="preserve">разведки и добычи </w:t>
      </w:r>
      <w:r w:rsidR="003F4763" w:rsidRPr="007E6CBD">
        <w:rPr>
          <w:rFonts w:ascii="Times New Roman" w:hAnsi="Times New Roman" w:cs="Times New Roman"/>
          <w:sz w:val="24"/>
          <w:szCs w:val="24"/>
        </w:rPr>
        <w:t xml:space="preserve">полезных ископаемых </w:t>
      </w:r>
      <w:r w:rsidRPr="007E6CBD">
        <w:rPr>
          <w:rFonts w:ascii="Times New Roman" w:hAnsi="Times New Roman" w:cs="Times New Roman"/>
          <w:sz w:val="24"/>
          <w:szCs w:val="24"/>
        </w:rPr>
        <w:t xml:space="preserve">(далее – Аукцион) </w:t>
      </w:r>
      <w:r w:rsidR="009333DC" w:rsidRPr="007E6CBD">
        <w:rPr>
          <w:rFonts w:ascii="Times New Roman" w:hAnsi="Times New Roman" w:cs="Times New Roman"/>
          <w:sz w:val="24"/>
          <w:szCs w:val="24"/>
        </w:rPr>
        <w:t>вправе подавать юридические лица, созданные в соответствии с законодательством Российской Федерации и отвечающие требованиям, предъявляемым к пользователям недр законодательством Российской Федерации о недрах.</w:t>
      </w:r>
    </w:p>
    <w:p w14:paraId="44F1244C" w14:textId="77777777" w:rsidR="00AD698C" w:rsidRPr="007E6CBD" w:rsidRDefault="00AD698C" w:rsidP="00640048">
      <w:pPr>
        <w:spacing w:after="0"/>
        <w:ind w:firstLine="709"/>
        <w:contextualSpacing/>
        <w:jc w:val="both"/>
        <w:rPr>
          <w:rFonts w:ascii="Times New Roman" w:hAnsi="Times New Roman" w:cs="Times New Roman"/>
          <w:sz w:val="24"/>
          <w:szCs w:val="24"/>
        </w:rPr>
      </w:pPr>
    </w:p>
    <w:p w14:paraId="720A4C6D" w14:textId="34069F40" w:rsidR="00AD698C" w:rsidRDefault="00AD698C" w:rsidP="00FD742A">
      <w:pPr>
        <w:spacing w:after="0"/>
        <w:jc w:val="center"/>
        <w:rPr>
          <w:rFonts w:ascii="Times New Roman" w:hAnsi="Times New Roman" w:cs="Times New Roman"/>
          <w:b/>
          <w:sz w:val="24"/>
          <w:szCs w:val="24"/>
        </w:rPr>
      </w:pPr>
      <w:r w:rsidRPr="007E6CBD">
        <w:rPr>
          <w:rFonts w:ascii="Times New Roman" w:hAnsi="Times New Roman" w:cs="Times New Roman"/>
          <w:b/>
          <w:sz w:val="24"/>
          <w:szCs w:val="24"/>
        </w:rPr>
        <w:t>Порядок подачи заявки на участие в аукционе и прилагаемых к ней документов</w:t>
      </w:r>
    </w:p>
    <w:p w14:paraId="7D18240D" w14:textId="77777777" w:rsidR="007E6CBD" w:rsidRPr="007E6CBD" w:rsidRDefault="007E6CBD" w:rsidP="00FD742A">
      <w:pPr>
        <w:spacing w:after="0"/>
        <w:jc w:val="center"/>
        <w:rPr>
          <w:rFonts w:ascii="Times New Roman" w:hAnsi="Times New Roman" w:cs="Times New Roman"/>
          <w:b/>
          <w:sz w:val="24"/>
          <w:szCs w:val="24"/>
        </w:rPr>
      </w:pPr>
    </w:p>
    <w:p w14:paraId="256FB092" w14:textId="242F77FF" w:rsidR="003C3DC9" w:rsidRPr="007E6CBD" w:rsidRDefault="003C3DC9" w:rsidP="00E15C31">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7E6CBD">
        <w:rPr>
          <w:rFonts w:ascii="Times New Roman" w:hAnsi="Times New Roman" w:cs="Times New Roman"/>
          <w:sz w:val="24"/>
          <w:szCs w:val="24"/>
        </w:rPr>
        <w:t xml:space="preserve">Перед подачей заявки лицо, желающее принять участие в Аукционе, перечисляет задаток и сбор </w:t>
      </w:r>
      <w:r w:rsidRPr="00CE1FB5">
        <w:rPr>
          <w:rFonts w:ascii="Times New Roman" w:hAnsi="Times New Roman" w:cs="Times New Roman"/>
          <w:sz w:val="24"/>
          <w:szCs w:val="24"/>
        </w:rPr>
        <w:t xml:space="preserve">за участие в Аукционе в размере и по реквизитам, указанным в Порядке и условиях проведения аукциона </w:t>
      </w:r>
      <w:r w:rsidRPr="00CE1FB5">
        <w:rPr>
          <w:rFonts w:ascii="Times New Roman" w:eastAsia="Calibri" w:hAnsi="Times New Roman" w:cs="Times New Roman"/>
          <w:sz w:val="24"/>
          <w:szCs w:val="24"/>
        </w:rPr>
        <w:t xml:space="preserve">на </w:t>
      </w:r>
      <w:r w:rsidR="00B52E24" w:rsidRPr="00CE1FB5">
        <w:rPr>
          <w:rFonts w:ascii="Times New Roman" w:eastAsia="Calibri" w:hAnsi="Times New Roman" w:cs="Times New Roman"/>
          <w:sz w:val="24"/>
          <w:szCs w:val="24"/>
        </w:rPr>
        <w:t xml:space="preserve">право пользования </w:t>
      </w:r>
      <w:r w:rsidR="008D3FBC" w:rsidRPr="00CE1FB5">
        <w:rPr>
          <w:rFonts w:ascii="Times New Roman" w:hAnsi="Times New Roman" w:cs="Times New Roman"/>
          <w:sz w:val="24"/>
          <w:szCs w:val="24"/>
        </w:rPr>
        <w:t xml:space="preserve">участком </w:t>
      </w:r>
      <w:r w:rsidR="00626BDF" w:rsidRPr="00CE1FB5">
        <w:rPr>
          <w:rFonts w:ascii="Times New Roman" w:hAnsi="Times New Roman" w:cs="Times New Roman"/>
          <w:sz w:val="24"/>
          <w:szCs w:val="24"/>
        </w:rPr>
        <w:t xml:space="preserve">недр </w:t>
      </w:r>
      <w:r w:rsidR="00CE1FB5" w:rsidRPr="00CE1FB5">
        <w:rPr>
          <w:rFonts w:ascii="Times New Roman" w:hAnsi="Times New Roman" w:cs="Times New Roman"/>
          <w:sz w:val="24"/>
          <w:szCs w:val="24"/>
        </w:rPr>
        <w:t xml:space="preserve">месторождение россыпного золота </w:t>
      </w:r>
      <w:proofErr w:type="spellStart"/>
      <w:r w:rsidR="00CE1FB5" w:rsidRPr="00CE1FB5">
        <w:rPr>
          <w:rFonts w:ascii="Times New Roman" w:hAnsi="Times New Roman" w:cs="Times New Roman"/>
          <w:sz w:val="24"/>
          <w:szCs w:val="24"/>
        </w:rPr>
        <w:t>руч</w:t>
      </w:r>
      <w:proofErr w:type="spellEnd"/>
      <w:r w:rsidR="00CE1FB5" w:rsidRPr="00CE1FB5">
        <w:rPr>
          <w:rFonts w:ascii="Times New Roman" w:hAnsi="Times New Roman" w:cs="Times New Roman"/>
          <w:sz w:val="24"/>
          <w:szCs w:val="24"/>
        </w:rPr>
        <w:t xml:space="preserve">. Киркирот, расположенным на территории Красночикойского района </w:t>
      </w:r>
      <w:r w:rsidR="00921D70" w:rsidRPr="00CE1FB5">
        <w:rPr>
          <w:rFonts w:ascii="Times New Roman" w:hAnsi="Times New Roman" w:cs="Times New Roman"/>
          <w:sz w:val="24"/>
          <w:szCs w:val="24"/>
        </w:rPr>
        <w:t>Забайкальского края, для геологического изучения, разведки и добычи полезных ископаемых</w:t>
      </w:r>
      <w:r w:rsidR="00AC1921" w:rsidRPr="00CE1FB5">
        <w:rPr>
          <w:rFonts w:ascii="Times New Roman" w:hAnsi="Times New Roman" w:cs="Times New Roman"/>
          <w:sz w:val="24"/>
          <w:szCs w:val="24"/>
        </w:rPr>
        <w:t xml:space="preserve"> </w:t>
      </w:r>
      <w:r w:rsidRPr="00CE1FB5">
        <w:rPr>
          <w:rFonts w:ascii="Times New Roman" w:hAnsi="Times New Roman" w:cs="Times New Roman"/>
          <w:sz w:val="24"/>
          <w:szCs w:val="24"/>
        </w:rPr>
        <w:t>(далее – Порядок и условия проведения</w:t>
      </w:r>
      <w:r w:rsidRPr="007E6CBD">
        <w:rPr>
          <w:rFonts w:ascii="Times New Roman" w:hAnsi="Times New Roman" w:cs="Times New Roman"/>
          <w:sz w:val="24"/>
          <w:szCs w:val="24"/>
        </w:rPr>
        <w:t xml:space="preserve"> аукциона).</w:t>
      </w:r>
    </w:p>
    <w:p w14:paraId="48D58D22" w14:textId="77777777" w:rsidR="003C3DC9" w:rsidRPr="007E6CBD" w:rsidRDefault="003C3DC9"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Уплата задатка и сбора за участие в Аукционе является одним из условий допуска заявителя к участию в аукционе.</w:t>
      </w:r>
    </w:p>
    <w:p w14:paraId="43941EC1" w14:textId="77777777" w:rsidR="00D44FD9" w:rsidRPr="007E6CBD" w:rsidRDefault="00D44FD9" w:rsidP="00D44FD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Любое лицо, зарегистрированное на электронной площадке, вправе направить с использованием программно-аппаратных средств электронной площадки запрос о разъяснении содержания решения о проведении аукциона, порядка и условий проведения аукциона и требований к аукционной документации (далее - запрос). При этом указанное лицо вправе направить не более чем 3 запроса в отношении одного аукциона.</w:t>
      </w:r>
    </w:p>
    <w:p w14:paraId="246C9DF1" w14:textId="77777777" w:rsidR="00D44FD9" w:rsidRPr="007E6CBD" w:rsidRDefault="00D44FD9" w:rsidP="00D44FD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течение одного часа с момента поступления указанного запроса он направляется оператором электронной площадки в личный кабинет организатора аукциона. В течение 2 дней со дня поступления запроса от оператора электронной площадки организатор аукциона размещает на сайте электронной площадки разъяснения, касающиеся содержания решения о проведении аукциона, порядка и условий проведения аукциона и требований к аукционной документации, с указанием предмета запроса, но без указания лица, от которого поступил указанный запрос, при условии, что указанный запрос поступил организатору аукциона не позднее чем за 3 дня до дня окончания срока подачи заявок. Не позднее одного часа с момента размещения указанных разъяснений на сайте электронной площадки они размещаются на официальном сайте.</w:t>
      </w:r>
    </w:p>
    <w:p w14:paraId="75F3F97E" w14:textId="77777777" w:rsidR="00E06B9A" w:rsidRPr="007E6CBD" w:rsidRDefault="00E06B9A"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 xml:space="preserve">Прием заявки и прилагаемых к ней документов осуществляется в сроки, установленные Порядком и условиями проведения аукциона. </w:t>
      </w:r>
    </w:p>
    <w:p w14:paraId="2BB759E6" w14:textId="77777777" w:rsidR="00E06B9A" w:rsidRPr="007E6CBD" w:rsidRDefault="00E06B9A"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 xml:space="preserve">Заявка подается путем заполнения заявителем, прошедшим регистрацию на электронной площадке, в соответствии с регламентом электронной площадки, электронной формы заявки, подписываемой с использованием усиленной квалифицированной электронной подписи заявителя либо лица, имеющего право действовать от имени заявителя. Форма и содержание заявки, состав документов, прилагаемых к заявке, и требования к их содержанию определены в Требованиях к содержанию заявки на участие в Аукционе и прилагаемых к ней документов. </w:t>
      </w:r>
    </w:p>
    <w:p w14:paraId="3400A199" w14:textId="77777777" w:rsidR="00E06B9A" w:rsidRPr="007E6CBD" w:rsidRDefault="00E06B9A"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Поступившая заявка и прилагаемые к ней документов подлежат регистрации оператором электронной площадки в электронном журнале приема заявок.</w:t>
      </w:r>
    </w:p>
    <w:p w14:paraId="17444AA5" w14:textId="77777777" w:rsidR="00E06B9A" w:rsidRPr="007E6CBD" w:rsidRDefault="00E06B9A"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 xml:space="preserve"> В течение одного часа с момента получения заявки оператор электронной площадки обязан присвоить ей идентификационный номер с указанием даты и времени ее приема и подтвердить путем направления заявителю уведомления о получении заявки с указанием присвоенного ей идентификационного номера. </w:t>
      </w:r>
    </w:p>
    <w:p w14:paraId="31F04A2C" w14:textId="77777777" w:rsidR="00E06B9A" w:rsidRPr="007E6CBD" w:rsidRDefault="00E06B9A"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Заявитель вправе не позднее дня окончания срока подачи заявок отозвать заявку путем направления уведомления об ее отзыве оператору электронной площадки.</w:t>
      </w:r>
    </w:p>
    <w:p w14:paraId="6A5A5698" w14:textId="77777777" w:rsidR="00E06B9A" w:rsidRPr="007E6CBD" w:rsidRDefault="00E06B9A"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lastRenderedPageBreak/>
        <w:t xml:space="preserve"> Изменение заявки и прилагаемых к ней документов допускается путем подачи заявителем новой заявки в уст</w:t>
      </w:r>
      <w:r w:rsidR="00CF1BAB" w:rsidRPr="007E6CBD">
        <w:rPr>
          <w:rFonts w:ascii="Times New Roman" w:hAnsi="Times New Roman" w:cs="Times New Roman"/>
          <w:sz w:val="24"/>
          <w:szCs w:val="24"/>
        </w:rPr>
        <w:t>ановленные Порядком и условиями</w:t>
      </w:r>
      <w:r w:rsidR="00CD3797" w:rsidRPr="007E6CBD">
        <w:rPr>
          <w:rFonts w:ascii="Times New Roman" w:hAnsi="Times New Roman" w:cs="Times New Roman"/>
          <w:sz w:val="24"/>
          <w:szCs w:val="24"/>
        </w:rPr>
        <w:t xml:space="preserve"> </w:t>
      </w:r>
      <w:r w:rsidRPr="007E6CBD">
        <w:rPr>
          <w:rFonts w:ascii="Times New Roman" w:hAnsi="Times New Roman" w:cs="Times New Roman"/>
          <w:sz w:val="24"/>
          <w:szCs w:val="24"/>
        </w:rPr>
        <w:t>проведения аукциона сроки подачи заявки, при этом первоначальная заявка должна быть отозвана.</w:t>
      </w:r>
    </w:p>
    <w:p w14:paraId="29C71924" w14:textId="7E374E98" w:rsidR="007E6CBD" w:rsidRDefault="007E6CBD" w:rsidP="00FD742A">
      <w:pPr>
        <w:spacing w:after="0"/>
        <w:jc w:val="center"/>
        <w:rPr>
          <w:rFonts w:ascii="Times New Roman" w:hAnsi="Times New Roman" w:cs="Times New Roman"/>
          <w:b/>
          <w:bCs/>
          <w:sz w:val="24"/>
          <w:szCs w:val="24"/>
        </w:rPr>
      </w:pPr>
    </w:p>
    <w:p w14:paraId="5AC59C0E" w14:textId="77777777" w:rsidR="007E6CBD" w:rsidRDefault="007E6CBD" w:rsidP="00FD742A">
      <w:pPr>
        <w:spacing w:after="0"/>
        <w:jc w:val="center"/>
        <w:rPr>
          <w:rFonts w:ascii="Times New Roman" w:hAnsi="Times New Roman" w:cs="Times New Roman"/>
          <w:b/>
          <w:bCs/>
          <w:sz w:val="24"/>
          <w:szCs w:val="24"/>
        </w:rPr>
      </w:pPr>
    </w:p>
    <w:p w14:paraId="203D7280" w14:textId="1201667E" w:rsidR="000805B8" w:rsidRPr="007E6CBD" w:rsidRDefault="000805B8" w:rsidP="00FD742A">
      <w:pPr>
        <w:spacing w:after="0"/>
        <w:jc w:val="center"/>
        <w:rPr>
          <w:rFonts w:ascii="Times New Roman" w:hAnsi="Times New Roman" w:cs="Times New Roman"/>
          <w:b/>
          <w:bCs/>
          <w:sz w:val="24"/>
          <w:szCs w:val="24"/>
        </w:rPr>
      </w:pPr>
      <w:r w:rsidRPr="007E6CBD">
        <w:rPr>
          <w:rFonts w:ascii="Times New Roman" w:hAnsi="Times New Roman" w:cs="Times New Roman"/>
          <w:b/>
          <w:bCs/>
          <w:sz w:val="24"/>
          <w:szCs w:val="24"/>
        </w:rPr>
        <w:t>Порядок рассмотрения заявки на участие в Аукционе</w:t>
      </w:r>
    </w:p>
    <w:p w14:paraId="705E4E39" w14:textId="35BB4047" w:rsidR="00F910AE" w:rsidRDefault="000805B8" w:rsidP="00FD742A">
      <w:pPr>
        <w:spacing w:after="0"/>
        <w:jc w:val="center"/>
        <w:rPr>
          <w:rFonts w:ascii="Times New Roman" w:hAnsi="Times New Roman" w:cs="Times New Roman"/>
          <w:b/>
          <w:bCs/>
          <w:sz w:val="24"/>
          <w:szCs w:val="24"/>
        </w:rPr>
      </w:pPr>
      <w:r w:rsidRPr="007E6CBD">
        <w:rPr>
          <w:rFonts w:ascii="Times New Roman" w:hAnsi="Times New Roman" w:cs="Times New Roman"/>
          <w:b/>
          <w:bCs/>
          <w:sz w:val="24"/>
          <w:szCs w:val="24"/>
        </w:rPr>
        <w:t>и прилагаемых к ней документов</w:t>
      </w:r>
    </w:p>
    <w:p w14:paraId="6B9DC44C" w14:textId="77777777" w:rsidR="007E6CBD" w:rsidRPr="007E6CBD" w:rsidRDefault="007E6CBD" w:rsidP="00FD742A">
      <w:pPr>
        <w:spacing w:after="0"/>
        <w:jc w:val="center"/>
        <w:rPr>
          <w:rFonts w:ascii="Times New Roman" w:hAnsi="Times New Roman" w:cs="Times New Roman"/>
          <w:b/>
          <w:bCs/>
          <w:sz w:val="24"/>
          <w:szCs w:val="24"/>
        </w:rPr>
      </w:pPr>
    </w:p>
    <w:p w14:paraId="2BBC2EE2" w14:textId="77777777" w:rsidR="003C3DC9" w:rsidRPr="007E6CBD" w:rsidRDefault="003C3DC9"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день, следующий за днем окончания срока подачи заявок, установленным Порядком и условиями проведения аукциона,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 к журналу приема заявок, в котором содержатся в том числе сведения о заявках, отозванных заявителями, а также к следующим документам и сведениям в отношении каждого заявителя, заявка которого на указанную дату не была отозвана:</w:t>
      </w:r>
    </w:p>
    <w:p w14:paraId="6D5F6DA3" w14:textId="77777777" w:rsidR="00F30211" w:rsidRPr="007E6CBD" w:rsidRDefault="003C3DC9" w:rsidP="00F30211">
      <w:pPr>
        <w:autoSpaceDE w:val="0"/>
        <w:autoSpaceDN w:val="0"/>
        <w:adjustRightInd w:val="0"/>
        <w:spacing w:after="0" w:line="240" w:lineRule="auto"/>
        <w:ind w:firstLine="709"/>
        <w:jc w:val="both"/>
        <w:rPr>
          <w:rFonts w:ascii="Times New Roman" w:hAnsi="Times New Roman" w:cs="Times New Roman"/>
          <w:color w:val="FF0000"/>
          <w:sz w:val="24"/>
          <w:szCs w:val="24"/>
        </w:rPr>
      </w:pPr>
      <w:r w:rsidRPr="007E6CBD">
        <w:rPr>
          <w:rFonts w:ascii="Times New Roman" w:hAnsi="Times New Roman" w:cs="Times New Roman"/>
          <w:sz w:val="24"/>
          <w:szCs w:val="24"/>
        </w:rPr>
        <w:t>а) копии учредительных документов заявителя</w:t>
      </w:r>
      <w:r w:rsidR="00F30211" w:rsidRPr="007E6CBD">
        <w:rPr>
          <w:rFonts w:ascii="Times New Roman" w:hAnsi="Times New Roman" w:cs="Times New Roman"/>
          <w:sz w:val="24"/>
          <w:szCs w:val="24"/>
        </w:rPr>
        <w:t>;</w:t>
      </w:r>
    </w:p>
    <w:p w14:paraId="00FE08BE" w14:textId="77777777" w:rsidR="003C3DC9" w:rsidRPr="007E6CBD" w:rsidRDefault="003C3DC9"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б) сведения об уплате заявителем задатка и сбора за участие в аукционе, включая информацию о размере уплаченных средств и дате их поступления на расчетный счет оператора электронной площадки.</w:t>
      </w:r>
    </w:p>
    <w:p w14:paraId="2CA224AF" w14:textId="665E7A13" w:rsidR="003C3DC9" w:rsidRPr="007E6CBD" w:rsidRDefault="003C3DC9"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срок, не превышающий 15 рабочих дней со дня окончания срока подачи заявок, аукционная комиссия осуществляет рассмотрение заявок и прилагаемых к ним документов на предмет их соответствия требованиям Закона Российской Федерации «О недрах»,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28.12.2021 № 2499</w:t>
      </w:r>
      <w:r w:rsidR="00653F36" w:rsidRPr="007E6CBD">
        <w:rPr>
          <w:rFonts w:ascii="Times New Roman" w:hAnsi="Times New Roman" w:cs="Times New Roman"/>
          <w:sz w:val="24"/>
          <w:szCs w:val="24"/>
        </w:rPr>
        <w:t xml:space="preserve"> (далее – Правила)</w:t>
      </w:r>
      <w:r w:rsidRPr="007E6CBD">
        <w:rPr>
          <w:rFonts w:ascii="Times New Roman" w:hAnsi="Times New Roman" w:cs="Times New Roman"/>
          <w:sz w:val="24"/>
          <w:szCs w:val="24"/>
        </w:rPr>
        <w:t xml:space="preserve">, настоящему решению о проведении аукциона, Порядку и условиям проведения аукциона, а также </w:t>
      </w:r>
      <w:r w:rsidRPr="007E6CBD">
        <w:rPr>
          <w:rFonts w:ascii="Times New Roman" w:eastAsia="Calibri" w:hAnsi="Times New Roman" w:cs="Times New Roman"/>
          <w:sz w:val="24"/>
          <w:szCs w:val="24"/>
        </w:rPr>
        <w:t>Требованиям к содержанию заявки на участие в Аукционе и прилагаемых к ней документам</w:t>
      </w:r>
      <w:r w:rsidRPr="007E6CBD">
        <w:rPr>
          <w:rFonts w:ascii="Times New Roman" w:hAnsi="Times New Roman" w:cs="Times New Roman"/>
          <w:sz w:val="24"/>
          <w:szCs w:val="24"/>
        </w:rPr>
        <w:t>.</w:t>
      </w:r>
    </w:p>
    <w:p w14:paraId="6366283D" w14:textId="77777777" w:rsidR="003C3DC9" w:rsidRPr="007E6CBD" w:rsidRDefault="003C3DC9" w:rsidP="003C3DC9">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По результатам рассмотрения заявок и прилагаемых к ним документов аукционная комиссия подписывает протокол рассмотрения заявок на участие в Аукционе.</w:t>
      </w:r>
    </w:p>
    <w:p w14:paraId="61228942" w14:textId="77777777" w:rsidR="00F66EF9" w:rsidRPr="00C7272A" w:rsidRDefault="00F66EF9" w:rsidP="00F66EF9">
      <w:pPr>
        <w:autoSpaceDE w:val="0"/>
        <w:autoSpaceDN w:val="0"/>
        <w:adjustRightInd w:val="0"/>
        <w:spacing w:after="0" w:line="240" w:lineRule="auto"/>
        <w:jc w:val="center"/>
        <w:rPr>
          <w:rFonts w:ascii="Times New Roman" w:hAnsi="Times New Roman" w:cs="Times New Roman"/>
          <w:sz w:val="24"/>
          <w:szCs w:val="24"/>
          <w:highlight w:val="yellow"/>
        </w:rPr>
      </w:pPr>
    </w:p>
    <w:p w14:paraId="04F88A16" w14:textId="77777777" w:rsidR="00F66EF9" w:rsidRPr="007E6CBD" w:rsidRDefault="00F66EF9" w:rsidP="00F66EF9">
      <w:pPr>
        <w:autoSpaceDE w:val="0"/>
        <w:autoSpaceDN w:val="0"/>
        <w:adjustRightInd w:val="0"/>
        <w:spacing w:after="0" w:line="240" w:lineRule="auto"/>
        <w:jc w:val="center"/>
        <w:rPr>
          <w:rFonts w:ascii="Times New Roman" w:hAnsi="Times New Roman" w:cs="Times New Roman"/>
          <w:b/>
          <w:sz w:val="24"/>
          <w:szCs w:val="24"/>
        </w:rPr>
      </w:pPr>
      <w:r w:rsidRPr="007E6CBD">
        <w:rPr>
          <w:rFonts w:ascii="Times New Roman" w:hAnsi="Times New Roman" w:cs="Times New Roman"/>
          <w:b/>
          <w:sz w:val="24"/>
          <w:szCs w:val="24"/>
        </w:rPr>
        <w:t>Основания для отказа в приеме заявки</w:t>
      </w:r>
    </w:p>
    <w:p w14:paraId="4DD6310D" w14:textId="77777777" w:rsidR="00F66EF9" w:rsidRPr="007E6CBD" w:rsidRDefault="00F66EF9" w:rsidP="00F66EF9">
      <w:pPr>
        <w:autoSpaceDE w:val="0"/>
        <w:autoSpaceDN w:val="0"/>
        <w:adjustRightInd w:val="0"/>
        <w:spacing w:after="0" w:line="240" w:lineRule="auto"/>
        <w:ind w:firstLine="709"/>
        <w:jc w:val="both"/>
        <w:rPr>
          <w:rFonts w:ascii="Times New Roman" w:hAnsi="Times New Roman" w:cs="Times New Roman"/>
          <w:sz w:val="24"/>
          <w:szCs w:val="24"/>
        </w:rPr>
      </w:pPr>
    </w:p>
    <w:p w14:paraId="4B3DBFEB" w14:textId="10AA23B2" w:rsidR="009333DC" w:rsidRPr="007E6CBD" w:rsidRDefault="009333DC" w:rsidP="006E2E55">
      <w:pPr>
        <w:autoSpaceDE w:val="0"/>
        <w:autoSpaceDN w:val="0"/>
        <w:adjustRightInd w:val="0"/>
        <w:spacing w:after="0" w:line="240" w:lineRule="auto"/>
        <w:ind w:firstLine="709"/>
        <w:jc w:val="both"/>
      </w:pPr>
      <w:r w:rsidRPr="007E6CBD">
        <w:rPr>
          <w:rFonts w:ascii="Times New Roman" w:hAnsi="Times New Roman" w:cs="Times New Roman"/>
          <w:sz w:val="24"/>
          <w:szCs w:val="24"/>
        </w:rPr>
        <w:t>Отказ в приеме заявки осуществляется по основаниям, предусмотренным частью первой статьи 14 Закона Российской Федерации «О недрах»:</w:t>
      </w:r>
    </w:p>
    <w:p w14:paraId="2AF57069" w14:textId="77777777" w:rsidR="00626BDF" w:rsidRPr="007E6CBD" w:rsidRDefault="00626BDF" w:rsidP="00626BDF">
      <w:pPr>
        <w:pStyle w:val="af7"/>
        <w:spacing w:before="0" w:beforeAutospacing="0" w:after="0" w:afterAutospacing="0" w:line="288" w:lineRule="atLeast"/>
        <w:ind w:firstLine="539"/>
        <w:jc w:val="both"/>
      </w:pPr>
      <w:r w:rsidRPr="007E6CBD">
        <w:t>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14:paraId="24E63DE5" w14:textId="77777777" w:rsidR="00626BDF" w:rsidRPr="007E6CBD" w:rsidRDefault="00626BDF" w:rsidP="00626BDF">
      <w:pPr>
        <w:pStyle w:val="af7"/>
        <w:spacing w:before="0" w:beforeAutospacing="0" w:after="0" w:afterAutospacing="0" w:line="288" w:lineRule="atLeast"/>
        <w:ind w:firstLine="539"/>
        <w:jc w:val="both"/>
      </w:pPr>
      <w:r w:rsidRPr="007E6CBD">
        <w:t xml:space="preserve">2) заявитель представил недостоверные сведения о себе; </w:t>
      </w:r>
    </w:p>
    <w:p w14:paraId="2FE13430" w14:textId="77777777" w:rsidR="00626BDF" w:rsidRPr="007E6CBD" w:rsidRDefault="00626BDF" w:rsidP="00626BDF">
      <w:pPr>
        <w:pStyle w:val="af7"/>
        <w:spacing w:before="0" w:beforeAutospacing="0" w:after="0" w:afterAutospacing="0" w:line="288" w:lineRule="atLeast"/>
        <w:ind w:firstLine="539"/>
        <w:jc w:val="both"/>
      </w:pPr>
      <w:r w:rsidRPr="007E6CBD">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w:t>
      </w:r>
    </w:p>
    <w:p w14:paraId="6D9BDF8A" w14:textId="77777777" w:rsidR="00626BDF" w:rsidRPr="007E6CBD" w:rsidRDefault="00626BDF" w:rsidP="00626BDF">
      <w:pPr>
        <w:pStyle w:val="af7"/>
        <w:spacing w:before="0" w:beforeAutospacing="0" w:after="0" w:afterAutospacing="0" w:line="288" w:lineRule="atLeast"/>
        <w:ind w:firstLine="539"/>
        <w:jc w:val="both"/>
      </w:pPr>
      <w:r w:rsidRPr="007E6CBD">
        <w:t xml:space="preserve">4) при предоставлении заявителю права пользования недрами не будут соблюдены антимонопольные </w:t>
      </w:r>
      <w:hyperlink r:id="rId8" w:history="1">
        <w:r w:rsidRPr="007E6CBD">
          <w:t>требования</w:t>
        </w:r>
      </w:hyperlink>
      <w:r w:rsidRPr="007E6CBD">
        <w:t xml:space="preserve">; </w:t>
      </w:r>
    </w:p>
    <w:p w14:paraId="0FDBA3A0" w14:textId="77777777" w:rsidR="00626BDF" w:rsidRPr="007E6CBD" w:rsidRDefault="00626BDF" w:rsidP="00626BDF">
      <w:pPr>
        <w:pStyle w:val="af7"/>
        <w:spacing w:before="0" w:beforeAutospacing="0" w:after="0" w:afterAutospacing="0" w:line="288" w:lineRule="atLeast"/>
        <w:ind w:firstLine="539"/>
        <w:jc w:val="both"/>
      </w:pPr>
      <w:r w:rsidRPr="007E6CBD">
        <w:t xml:space="preserve">5) заявитель не соответствует критериям, установленным условиями аукциона, для предоставления права пользования участком недр; </w:t>
      </w:r>
    </w:p>
    <w:p w14:paraId="7820F994" w14:textId="77777777" w:rsidR="00626BDF" w:rsidRPr="007E6CBD" w:rsidRDefault="00626BDF" w:rsidP="00626BDF">
      <w:pPr>
        <w:pStyle w:val="af7"/>
        <w:spacing w:before="0" w:beforeAutospacing="0" w:after="0" w:afterAutospacing="0" w:line="288" w:lineRule="atLeast"/>
        <w:ind w:firstLine="539"/>
        <w:jc w:val="both"/>
      </w:pPr>
      <w:r w:rsidRPr="007E6CBD">
        <w:t xml:space="preserve">6) сведения о заявителе содержатся в реестре недобросовестных участников аукционов на право пользования участками недр. </w:t>
      </w:r>
    </w:p>
    <w:p w14:paraId="0425C6D8" w14:textId="77777777" w:rsidR="009F3797" w:rsidRPr="00C7272A" w:rsidRDefault="009F3797" w:rsidP="003C3DC9">
      <w:pPr>
        <w:autoSpaceDE w:val="0"/>
        <w:autoSpaceDN w:val="0"/>
        <w:adjustRightInd w:val="0"/>
        <w:spacing w:after="0" w:line="240" w:lineRule="auto"/>
        <w:ind w:firstLine="709"/>
        <w:jc w:val="both"/>
        <w:rPr>
          <w:rFonts w:ascii="Times New Roman" w:hAnsi="Times New Roman" w:cs="Times New Roman"/>
          <w:sz w:val="24"/>
          <w:szCs w:val="24"/>
          <w:highlight w:val="yellow"/>
        </w:rPr>
      </w:pPr>
    </w:p>
    <w:p w14:paraId="384A0F28" w14:textId="77777777" w:rsidR="009F3797" w:rsidRPr="007E6CBD" w:rsidRDefault="009F3797" w:rsidP="009F3797">
      <w:pPr>
        <w:autoSpaceDE w:val="0"/>
        <w:autoSpaceDN w:val="0"/>
        <w:adjustRightInd w:val="0"/>
        <w:spacing w:after="0" w:line="240" w:lineRule="auto"/>
        <w:ind w:firstLine="709"/>
        <w:jc w:val="center"/>
        <w:rPr>
          <w:rFonts w:ascii="Times New Roman" w:hAnsi="Times New Roman" w:cs="Times New Roman"/>
          <w:b/>
          <w:sz w:val="24"/>
          <w:szCs w:val="24"/>
        </w:rPr>
      </w:pPr>
      <w:r w:rsidRPr="007E6CBD">
        <w:rPr>
          <w:rFonts w:ascii="Times New Roman" w:hAnsi="Times New Roman" w:cs="Times New Roman"/>
          <w:b/>
          <w:sz w:val="24"/>
          <w:szCs w:val="24"/>
        </w:rPr>
        <w:lastRenderedPageBreak/>
        <w:t>Порядок принятий решений о внесении изменений в решение о проведении аукциона</w:t>
      </w:r>
    </w:p>
    <w:p w14:paraId="0C343E56"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p>
    <w:p w14:paraId="4B4823B0"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размера разового платежа за пользование недрами не допускаются, за исключением случаев исправления технических ошибок или опечаток в указанных сведениях. Решение о внесении изменений в решение о проведении аукциона,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принимаются до дня окончания срока подачи заявок.</w:t>
      </w:r>
    </w:p>
    <w:p w14:paraId="298DE47D"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течение одного дня со дня принятия указанных решений соответствующие изменения размещаются организатором аукциона на официальном сайте. Не позднее одного часа с момента размещения изменений на официальном сайте оператор электронной площадки размещает указанные изменения на сайте электронной площадки. При этом срок подачи заявок продлевается таким образом, чтобы со дня размещения изменений до дня окончания срока подачи заявок этот срок составлял не менее 7 дней.</w:t>
      </w:r>
    </w:p>
    <w:p w14:paraId="4383692D"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принимаются до дня проведения аукциона.</w:t>
      </w:r>
    </w:p>
    <w:p w14:paraId="2366AE0E"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Соответствующие изменения размещаются организатором аукциона на официальном сайте до дня проведения аукциона, при этом срок подачи заявок не продлевается. Не позднее одного часа с момента размещения изменений на официальном сайте оператор электронной площадки размещает указанные изменения на сайте электронной площадки.</w:t>
      </w:r>
    </w:p>
    <w:p w14:paraId="3530063C"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Оператор электронной площадки в день размещения изменений, направляет уведомления заявителям и участникам аукциона.</w:t>
      </w:r>
    </w:p>
    <w:p w14:paraId="0E6BF9A7"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случае возникновения обстоятельств, препятствующих проведению аукциона в день и (или) время, установленные порядком и условиями проведения аукциона, организатором аукциона или председателем аукционной комиссии принимается решение о переносе даты и (или) времени проведения аукциона.</w:t>
      </w:r>
    </w:p>
    <w:p w14:paraId="5F552494"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К обстоятельствам, препятствующим проведению аукциона в день и (или) время, установленные порядком и условиями проведения аукциона, относятся:</w:t>
      </w:r>
    </w:p>
    <w:p w14:paraId="60692259"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а) возникновение обстоятельств непреодолимой силы в соответствии с гражданским законодательством;</w:t>
      </w:r>
    </w:p>
    <w:p w14:paraId="3C578F57" w14:textId="631D0004"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б) внесение изменений в решение о проведении аукциона, порядок и условия проведения аукциона, регламент работы аукционной комиссии и требования к аукционной документации в соответст</w:t>
      </w:r>
      <w:r w:rsidR="00653F36" w:rsidRPr="007E6CBD">
        <w:rPr>
          <w:rFonts w:ascii="Times New Roman" w:hAnsi="Times New Roman" w:cs="Times New Roman"/>
          <w:sz w:val="24"/>
          <w:szCs w:val="24"/>
        </w:rPr>
        <w:t>вии с пунктами 47 и 48</w:t>
      </w:r>
      <w:r w:rsidRPr="007E6CBD">
        <w:rPr>
          <w:rFonts w:ascii="Times New Roman" w:hAnsi="Times New Roman" w:cs="Times New Roman"/>
          <w:sz w:val="24"/>
          <w:szCs w:val="24"/>
        </w:rPr>
        <w:t xml:space="preserve"> Правил;</w:t>
      </w:r>
    </w:p>
    <w:p w14:paraId="0622E2BD"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lastRenderedPageBreak/>
        <w:t>в) наличие жалобы на действия (бездействие) организатора аукциона, оператора электронной площадки или аукционной комиссии, поданной в соответствии с положениями Федерального закона «О защите конкуренции»;</w:t>
      </w:r>
    </w:p>
    <w:p w14:paraId="03610FE1"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г) наличие решения контрольного (надзорного) органа об устранении выявленных при организации и проведении</w:t>
      </w:r>
      <w:r w:rsidR="006B5085" w:rsidRPr="007E6CBD">
        <w:rPr>
          <w:rFonts w:ascii="Times New Roman" w:hAnsi="Times New Roman" w:cs="Times New Roman"/>
          <w:sz w:val="24"/>
          <w:szCs w:val="24"/>
        </w:rPr>
        <w:t xml:space="preserve"> </w:t>
      </w:r>
      <w:r w:rsidRPr="007E6CBD">
        <w:rPr>
          <w:rFonts w:ascii="Times New Roman" w:hAnsi="Times New Roman" w:cs="Times New Roman"/>
          <w:sz w:val="24"/>
          <w:szCs w:val="24"/>
        </w:rPr>
        <w:t>аукциона нарушений, принятого по результатам контрольного (надзорного) мероприятия;</w:t>
      </w:r>
    </w:p>
    <w:p w14:paraId="3DAAEC73"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 xml:space="preserve">д) принятие судом обеспечительных мер, препятствующих проведению аукциона. </w:t>
      </w:r>
    </w:p>
    <w:p w14:paraId="613DDD14"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Решение о внесении изменений в порядок и условия проведения аукциона в целях переноса даты и (или) времени проведения аукциона принимается организатором аукциона до окончания срока подачи заявок, при этом при переносе даты проведения аукциона устанавливается новый срок подачи заявок.</w:t>
      </w:r>
    </w:p>
    <w:p w14:paraId="1D573849"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Решение о переносе даты и (или) времени проведения аукциона принимается председателем аукционной комиссии после окончания срока подачи заявок, при этом срок подачи заявок не изменяется.</w:t>
      </w:r>
    </w:p>
    <w:p w14:paraId="36171133"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Решение о переносе даты и (или) времени проведения аукциона размещается организатором аукциона на официальном сайте в течение одного дня со дня принятия указанного решения. Не позднее одного часа с момента размещения указанного решения на официальном сайте оператор электронной площадки размещает такое решение на сайте электронной площадки.</w:t>
      </w:r>
    </w:p>
    <w:p w14:paraId="2DFBB2B6"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Оператор электронной площадки в день размещения решения о переносе даты и (или) времени проведения аукциона направляет уведомления заявителям и участникам аукциона.</w:t>
      </w:r>
    </w:p>
    <w:p w14:paraId="2C03BA26"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Уполномоченный орган вправе принять решение об отмене аукциона. Такое решение размещается организатором аукциона на официальном сайте не позднее чем за 7 рабочих дней до дня окончания срока подачи заявок. Не позднее одного часа с момента размещения решения об отмене аукциона на официальном сайте оператор электронной площадки размещает указанное решение на сайте электронной площадки. Оператор электронной площадки возвращает заявителям заявки и прилагаемые к ним документы в течение одного часа с момента размещения решения об отмене аукциона на сайте электронной площадки с одновременным направлением заявителям уведомлений об отмене аукциона.</w:t>
      </w:r>
    </w:p>
    <w:p w14:paraId="260908F7" w14:textId="77777777" w:rsidR="009F3797" w:rsidRPr="007E6CBD" w:rsidRDefault="009F3797" w:rsidP="009F3797">
      <w:pPr>
        <w:autoSpaceDE w:val="0"/>
        <w:autoSpaceDN w:val="0"/>
        <w:adjustRightInd w:val="0"/>
        <w:spacing w:after="0" w:line="240" w:lineRule="auto"/>
        <w:ind w:firstLine="709"/>
        <w:jc w:val="both"/>
        <w:rPr>
          <w:rFonts w:ascii="Times New Roman" w:hAnsi="Times New Roman" w:cs="Times New Roman"/>
          <w:sz w:val="24"/>
          <w:szCs w:val="24"/>
        </w:rPr>
      </w:pPr>
      <w:r w:rsidRPr="007E6CBD">
        <w:rPr>
          <w:rFonts w:ascii="Times New Roman" w:hAnsi="Times New Roman" w:cs="Times New Roman"/>
          <w:sz w:val="24"/>
          <w:szCs w:val="24"/>
        </w:rPr>
        <w:t>В случае возникновения обстоятельств непреодолимой силы в соответствии с гражданским законодательством, при наличии решения контрольного (надзорного) органа об устранении выявленных при организации и проведении аукциона нарушений, принятого по результатам контрольного (надзорного) мероприятия, или на основании вступившего в силу судебного акта решение об отмене аукциона может быть принято вплоть до дня проведения аукциона.</w:t>
      </w:r>
    </w:p>
    <w:p w14:paraId="43A9B84F" w14:textId="77777777" w:rsidR="00395AA1" w:rsidRPr="007E6CBD" w:rsidRDefault="00395AA1" w:rsidP="009F3797">
      <w:pPr>
        <w:autoSpaceDE w:val="0"/>
        <w:autoSpaceDN w:val="0"/>
        <w:adjustRightInd w:val="0"/>
        <w:spacing w:after="0" w:line="240" w:lineRule="auto"/>
        <w:jc w:val="both"/>
        <w:rPr>
          <w:rFonts w:ascii="Times New Roman" w:hAnsi="Times New Roman" w:cs="Times New Roman"/>
          <w:sz w:val="24"/>
          <w:szCs w:val="24"/>
        </w:rPr>
      </w:pPr>
    </w:p>
    <w:p w14:paraId="61107A9A" w14:textId="77777777" w:rsidR="00D70198" w:rsidRPr="007E6CBD" w:rsidRDefault="00D70198" w:rsidP="00D70198">
      <w:pPr>
        <w:autoSpaceDE w:val="0"/>
        <w:autoSpaceDN w:val="0"/>
        <w:adjustRightInd w:val="0"/>
        <w:spacing w:after="0" w:line="240" w:lineRule="auto"/>
        <w:jc w:val="center"/>
        <w:rPr>
          <w:rFonts w:ascii="Times New Roman" w:hAnsi="Times New Roman" w:cs="Times New Roman"/>
          <w:b/>
          <w:sz w:val="24"/>
          <w:szCs w:val="24"/>
        </w:rPr>
      </w:pPr>
      <w:r w:rsidRPr="007E6CBD">
        <w:rPr>
          <w:rFonts w:ascii="Times New Roman" w:hAnsi="Times New Roman" w:cs="Times New Roman"/>
          <w:b/>
          <w:sz w:val="24"/>
          <w:szCs w:val="24"/>
        </w:rPr>
        <w:t>Условия пользования участком недр, подлежащие включению в лицензию на пользование недрами по результатам аукциона</w:t>
      </w:r>
    </w:p>
    <w:p w14:paraId="503C3FDC" w14:textId="77777777" w:rsidR="00D70198" w:rsidRPr="007E6CBD" w:rsidRDefault="00D70198" w:rsidP="00D70198">
      <w:pPr>
        <w:spacing w:after="0"/>
        <w:ind w:firstLine="709"/>
        <w:jc w:val="both"/>
        <w:rPr>
          <w:rFonts w:ascii="Times New Roman" w:hAnsi="Times New Roman" w:cs="Times New Roman"/>
          <w:sz w:val="24"/>
          <w:szCs w:val="24"/>
        </w:rPr>
      </w:pPr>
    </w:p>
    <w:p w14:paraId="326AB390" w14:textId="41181A28" w:rsidR="0049273B" w:rsidRPr="007E6CBD" w:rsidRDefault="008D3FBC" w:rsidP="004F38DC">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7E6CBD">
        <w:rPr>
          <w:rFonts w:ascii="Times New Roman" w:hAnsi="Times New Roman" w:cs="Times New Roman"/>
          <w:sz w:val="24"/>
          <w:szCs w:val="24"/>
        </w:rPr>
        <w:t xml:space="preserve">Участок </w:t>
      </w:r>
      <w:r w:rsidR="00626BDF" w:rsidRPr="007E6CBD">
        <w:rPr>
          <w:rFonts w:ascii="Times New Roman" w:hAnsi="Times New Roman" w:cs="Times New Roman"/>
          <w:sz w:val="24"/>
          <w:szCs w:val="24"/>
        </w:rPr>
        <w:t xml:space="preserve">недр </w:t>
      </w:r>
      <w:r w:rsidR="007E6CBD" w:rsidRPr="007E6CBD">
        <w:rPr>
          <w:rFonts w:ascii="Times New Roman" w:hAnsi="Times New Roman" w:cs="Times New Roman"/>
          <w:sz w:val="24"/>
          <w:szCs w:val="24"/>
        </w:rPr>
        <w:t xml:space="preserve">месторождение россыпного золота </w:t>
      </w:r>
      <w:proofErr w:type="spellStart"/>
      <w:r w:rsidR="007E6CBD" w:rsidRPr="007E6CBD">
        <w:rPr>
          <w:rFonts w:ascii="Times New Roman" w:hAnsi="Times New Roman" w:cs="Times New Roman"/>
          <w:sz w:val="24"/>
          <w:szCs w:val="24"/>
        </w:rPr>
        <w:t>руч</w:t>
      </w:r>
      <w:proofErr w:type="spellEnd"/>
      <w:r w:rsidR="007E6CBD" w:rsidRPr="007E6CBD">
        <w:rPr>
          <w:rFonts w:ascii="Times New Roman" w:hAnsi="Times New Roman" w:cs="Times New Roman"/>
          <w:sz w:val="24"/>
          <w:szCs w:val="24"/>
        </w:rPr>
        <w:t>. Киркирот</w:t>
      </w:r>
      <w:r w:rsidR="00921D70" w:rsidRPr="007E6CBD">
        <w:rPr>
          <w:rFonts w:ascii="Times New Roman" w:hAnsi="Times New Roman" w:cs="Times New Roman"/>
          <w:sz w:val="24"/>
          <w:szCs w:val="24"/>
        </w:rPr>
        <w:t xml:space="preserve">, расположенный на территории </w:t>
      </w:r>
      <w:r w:rsidR="007E6CBD" w:rsidRPr="007E6CBD">
        <w:rPr>
          <w:rFonts w:ascii="Times New Roman" w:hAnsi="Times New Roman" w:cs="Times New Roman"/>
          <w:sz w:val="24"/>
          <w:szCs w:val="24"/>
        </w:rPr>
        <w:t>Красночикой</w:t>
      </w:r>
      <w:r w:rsidR="00921D70" w:rsidRPr="007E6CBD">
        <w:rPr>
          <w:rFonts w:ascii="Times New Roman" w:hAnsi="Times New Roman" w:cs="Times New Roman"/>
          <w:sz w:val="24"/>
          <w:szCs w:val="24"/>
        </w:rPr>
        <w:t xml:space="preserve">ского района Забайкальского края, </w:t>
      </w:r>
      <w:r w:rsidR="00AC1921" w:rsidRPr="007E6CBD">
        <w:rPr>
          <w:rFonts w:ascii="Times New Roman" w:hAnsi="Times New Roman" w:cs="Times New Roman"/>
          <w:sz w:val="24"/>
          <w:szCs w:val="24"/>
        </w:rPr>
        <w:t>предоставляется</w:t>
      </w:r>
      <w:r w:rsidR="00653F36" w:rsidRPr="007E6CBD">
        <w:rPr>
          <w:rFonts w:ascii="Times New Roman" w:hAnsi="Times New Roman" w:cs="Times New Roman"/>
          <w:sz w:val="24"/>
          <w:szCs w:val="24"/>
        </w:rPr>
        <w:t xml:space="preserve"> в пользование</w:t>
      </w:r>
      <w:r w:rsidR="00921D70" w:rsidRPr="007E6CBD">
        <w:rPr>
          <w:rFonts w:ascii="Times New Roman" w:hAnsi="Times New Roman" w:cs="Times New Roman"/>
          <w:sz w:val="24"/>
          <w:szCs w:val="24"/>
        </w:rPr>
        <w:t xml:space="preserve"> для геологического изучения, </w:t>
      </w:r>
      <w:r w:rsidR="00AC1921" w:rsidRPr="007E6CBD">
        <w:rPr>
          <w:rFonts w:ascii="Times New Roman" w:hAnsi="Times New Roman" w:cs="Times New Roman"/>
          <w:sz w:val="24"/>
          <w:szCs w:val="24"/>
        </w:rPr>
        <w:t xml:space="preserve">разведки и добычи полезных ископаемых </w:t>
      </w:r>
      <w:r w:rsidR="0049273B" w:rsidRPr="007E6CBD">
        <w:rPr>
          <w:rFonts w:ascii="Times New Roman" w:eastAsia="Calibri" w:hAnsi="Times New Roman" w:cs="Times New Roman"/>
          <w:sz w:val="24"/>
          <w:szCs w:val="24"/>
        </w:rPr>
        <w:t xml:space="preserve">на срок </w:t>
      </w:r>
      <w:r w:rsidR="00AC1921" w:rsidRPr="007E6CBD">
        <w:rPr>
          <w:rFonts w:ascii="Times New Roman" w:eastAsia="Calibri" w:hAnsi="Times New Roman" w:cs="Times New Roman"/>
          <w:b/>
          <w:sz w:val="24"/>
          <w:szCs w:val="24"/>
        </w:rPr>
        <w:t>10</w:t>
      </w:r>
      <w:r w:rsidR="0049273B" w:rsidRPr="007E6CBD">
        <w:rPr>
          <w:rFonts w:ascii="Times New Roman" w:hAnsi="Times New Roman" w:cs="Times New Roman"/>
          <w:b/>
          <w:sz w:val="24"/>
          <w:szCs w:val="24"/>
        </w:rPr>
        <w:t xml:space="preserve"> лет с даты государственной регистрации лицензии.</w:t>
      </w:r>
    </w:p>
    <w:p w14:paraId="42777095" w14:textId="71135F5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hAnsi="Times New Roman" w:cs="Times New Roman"/>
          <w:sz w:val="24"/>
          <w:szCs w:val="24"/>
        </w:rPr>
        <w:t xml:space="preserve">По результатам Аукциона </w:t>
      </w:r>
      <w:r w:rsidRPr="007E6CBD">
        <w:rPr>
          <w:rFonts w:ascii="Times New Roman" w:eastAsia="Calibri" w:hAnsi="Times New Roman" w:cs="Times New Roman"/>
          <w:sz w:val="24"/>
          <w:szCs w:val="24"/>
        </w:rPr>
        <w:t>в условия пользования недрами включаются следующие условия пользования недрами:</w:t>
      </w:r>
    </w:p>
    <w:p w14:paraId="350DB61A"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подготовки и утверждения проектной документации на осуществление геологического изучения недр, предусмотренной статьей 23.6 Закона Российской Федерации «О недрах»;</w:t>
      </w:r>
    </w:p>
    <w:p w14:paraId="6A0FD185"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xml:space="preserve">срок начала осуществления геологического изучения недр, предусмотренного проектной документацией на разведку месторождений полезных </w:t>
      </w:r>
      <w:r w:rsidRPr="007E6CBD">
        <w:rPr>
          <w:rFonts w:ascii="Times New Roman" w:eastAsia="Calibri" w:hAnsi="Times New Roman" w:cs="Times New Roman"/>
          <w:sz w:val="24"/>
          <w:szCs w:val="24"/>
        </w:rPr>
        <w:lastRenderedPageBreak/>
        <w:t>ископаемых в соответствии со статьей 23.6 Закона Российской Федерации «О недрах»;</w:t>
      </w:r>
    </w:p>
    <w:p w14:paraId="7BE5BF7E"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представления подготовленных в установленном порядке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статьей 29 Закона Российской Федерации «О недрах»;</w:t>
      </w:r>
    </w:p>
    <w:p w14:paraId="37F03F5B"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подготовки и утверждения проектной документации на осуществление разведки месторождений полезных ископаемых, предусмотренной статьей 23.6 Закона Российской Федерации «О недрах»;</w:t>
      </w:r>
    </w:p>
    <w:p w14:paraId="16BB6632"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начала разведки месторождений полезных ископаемых, предусмотренного проектной документацией на разведку месторождений полезных ископаемых в соответствии со статьей 23.6 Закона Российской Федерации «О недрах»;</w:t>
      </w:r>
    </w:p>
    <w:p w14:paraId="2E4C415D"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представления подготовленных в установленном порядке материалов по результатам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статьей 29 Закона Российской Федерации «О недрах»;</w:t>
      </w:r>
    </w:p>
    <w:p w14:paraId="3E746547"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подготовки и утверждения технического проекта разработки месторождений полезных ископаемых, предусмотренного статьей 23.2 Закона Российской Федерации «О недрах»;</w:t>
      </w:r>
    </w:p>
    <w:p w14:paraId="125E1C21"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 ввода месторождения полезных ископаемых в разработку (эксплуатацию);</w:t>
      </w:r>
    </w:p>
    <w:p w14:paraId="3F69CE78"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14:paraId="59229913"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условия, связанные с платежами при пользовании недрами;</w:t>
      </w:r>
    </w:p>
    <w:p w14:paraId="1F5752AF"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сведения о собственнике добытых полезных ископаемых;</w:t>
      </w:r>
    </w:p>
    <w:p w14:paraId="740BC2D0"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сроки представления геологической информации о недрах в соответствии со статьей 27 Закона Российской Федерации «О недрах»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w:t>
      </w:r>
    </w:p>
    <w:p w14:paraId="023D8B18"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сроки представления государственной отчетности пользователей недр, осуществляющих разведку месторождений полезных ископаемых и их добычу, в федеральный фонд геологической информации и его территориальные фонды в соответствии со статьей 32 Закона Российской Федерации «О недрах»;</w:t>
      </w:r>
    </w:p>
    <w:p w14:paraId="0E0DCFFE"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требования по рациональному использованию и охране недр, по безопасному ведению работ, связанных с пользованием недрами;</w:t>
      </w:r>
    </w:p>
    <w:p w14:paraId="42F10690" w14:textId="77777777" w:rsidR="00715389" w:rsidRPr="007E6CBD" w:rsidRDefault="00715389" w:rsidP="00715389">
      <w:pPr>
        <w:pStyle w:val="a3"/>
        <w:widowControl w:val="0"/>
        <w:numPr>
          <w:ilvl w:val="0"/>
          <w:numId w:val="12"/>
        </w:numPr>
        <w:tabs>
          <w:tab w:val="left" w:pos="1557"/>
        </w:tabs>
        <w:autoSpaceDE w:val="0"/>
        <w:autoSpaceDN w:val="0"/>
        <w:spacing w:after="0" w:line="240" w:lineRule="auto"/>
        <w:ind w:left="0" w:firstLine="720"/>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основания досрочного прекращения, приостановления осуществления и ограничения права пользования недрами.</w:t>
      </w:r>
    </w:p>
    <w:p w14:paraId="33959123" w14:textId="77777777" w:rsidR="00715389" w:rsidRPr="007E6CBD" w:rsidRDefault="00715389" w:rsidP="00715389">
      <w:pPr>
        <w:pStyle w:val="af9"/>
        <w:ind w:firstLine="720"/>
        <w:rPr>
          <w:rFonts w:ascii="Times New Roman" w:eastAsia="Calibri" w:hAnsi="Times New Roman" w:cs="Times New Roman"/>
          <w:sz w:val="24"/>
          <w:szCs w:val="24"/>
        </w:rPr>
      </w:pPr>
      <w:r w:rsidRPr="007E6CBD">
        <w:rPr>
          <w:rFonts w:ascii="Times New Roman" w:eastAsia="Calibri" w:hAnsi="Times New Roman" w:cs="Times New Roman"/>
          <w:sz w:val="24"/>
          <w:szCs w:val="24"/>
        </w:rPr>
        <w:t>Основные условия пользования недрами и сроки их выполнения устанавливаются в Порядке и условиях проведения аукциона.</w:t>
      </w:r>
    </w:p>
    <w:p w14:paraId="7857D909" w14:textId="77777777" w:rsidR="00715389" w:rsidRPr="00C7272A"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C85565F" w14:textId="77777777" w:rsidR="00715389" w:rsidRPr="00C7272A"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32532F6" w14:textId="77777777" w:rsidR="00715389" w:rsidRPr="00C7272A"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F8D775E" w14:textId="283E9046" w:rsidR="00715389"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3319E35" w14:textId="2A63A395" w:rsidR="007E6CBD" w:rsidRDefault="007E6CBD"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4B87463F" w14:textId="35E5B020" w:rsidR="007E6CBD" w:rsidRDefault="007E6CBD"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47A27F0F" w14:textId="77777777" w:rsidR="007E6CBD" w:rsidRPr="00C7272A" w:rsidRDefault="007E6CBD"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2331CC17" w14:textId="77777777" w:rsidR="00715389" w:rsidRPr="00C7272A"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D371E24" w14:textId="77777777" w:rsidR="00715389" w:rsidRPr="00C7272A"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998B737" w14:textId="77777777" w:rsidR="00715389" w:rsidRPr="00C7272A" w:rsidRDefault="00715389"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450C968" w14:textId="19129988" w:rsidR="0042318A" w:rsidRPr="00A82635" w:rsidRDefault="00F910AE"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lastRenderedPageBreak/>
        <w:t xml:space="preserve">Приложение № 2 </w:t>
      </w:r>
    </w:p>
    <w:p w14:paraId="5A4B9789" w14:textId="77777777" w:rsidR="00F910AE" w:rsidRPr="00A82635" w:rsidRDefault="00F910AE"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t xml:space="preserve">к приказу </w:t>
      </w:r>
      <w:r w:rsidR="00E74815" w:rsidRPr="00A82635">
        <w:rPr>
          <w:rFonts w:ascii="Times New Roman" w:eastAsia="Calibri" w:hAnsi="Times New Roman" w:cs="Times New Roman"/>
          <w:sz w:val="24"/>
          <w:szCs w:val="24"/>
        </w:rPr>
        <w:t>Дальнедра</w:t>
      </w:r>
    </w:p>
    <w:p w14:paraId="630F6F1C" w14:textId="77777777" w:rsidR="00A82635" w:rsidRPr="00A82635" w:rsidRDefault="00A82635" w:rsidP="00A82635">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от 02.03.2026 № 29</w:t>
      </w:r>
    </w:p>
    <w:p w14:paraId="28885794" w14:textId="77777777" w:rsidR="0070321D" w:rsidRPr="00C7272A" w:rsidRDefault="0070321D" w:rsidP="0070321D">
      <w:pPr>
        <w:autoSpaceDE w:val="0"/>
        <w:autoSpaceDN w:val="0"/>
        <w:adjustRightInd w:val="0"/>
        <w:spacing w:after="0" w:line="240" w:lineRule="auto"/>
        <w:ind w:left="5245"/>
        <w:contextualSpacing/>
        <w:jc w:val="right"/>
        <w:rPr>
          <w:rFonts w:ascii="Times New Roman" w:eastAsia="Calibri" w:hAnsi="Times New Roman" w:cs="Times New Roman"/>
          <w:highlight w:val="yellow"/>
        </w:rPr>
      </w:pPr>
    </w:p>
    <w:p w14:paraId="62862211" w14:textId="1D6A376D" w:rsidR="00715389" w:rsidRPr="007E6CBD" w:rsidRDefault="00F910AE" w:rsidP="00715389">
      <w:pPr>
        <w:jc w:val="center"/>
        <w:rPr>
          <w:rFonts w:ascii="Times New Roman" w:hAnsi="Times New Roman" w:cs="Times New Roman"/>
          <w:b/>
          <w:sz w:val="24"/>
          <w:szCs w:val="24"/>
        </w:rPr>
      </w:pPr>
      <w:r w:rsidRPr="007E6CBD">
        <w:rPr>
          <w:rFonts w:ascii="Times New Roman" w:eastAsia="Calibri" w:hAnsi="Times New Roman" w:cs="Times New Roman"/>
          <w:b/>
          <w:sz w:val="24"/>
          <w:szCs w:val="24"/>
        </w:rPr>
        <w:t>Состав аукционной комиссии для проведения аукцион</w:t>
      </w:r>
      <w:r w:rsidR="00321052" w:rsidRPr="007E6CBD">
        <w:rPr>
          <w:rFonts w:ascii="Times New Roman" w:eastAsia="Calibri" w:hAnsi="Times New Roman" w:cs="Times New Roman"/>
          <w:b/>
          <w:sz w:val="24"/>
          <w:szCs w:val="24"/>
        </w:rPr>
        <w:t>а</w:t>
      </w:r>
      <w:r w:rsidRPr="007E6CBD">
        <w:rPr>
          <w:rFonts w:ascii="Times New Roman" w:eastAsia="Calibri" w:hAnsi="Times New Roman" w:cs="Times New Roman"/>
          <w:b/>
          <w:sz w:val="24"/>
          <w:szCs w:val="24"/>
        </w:rPr>
        <w:t xml:space="preserve"> на право пользования </w:t>
      </w:r>
      <w:r w:rsidR="00B56492" w:rsidRPr="007E6CBD">
        <w:rPr>
          <w:rFonts w:ascii="Times New Roman" w:eastAsia="Calibri" w:hAnsi="Times New Roman" w:cs="Times New Roman"/>
          <w:b/>
          <w:sz w:val="24"/>
          <w:szCs w:val="24"/>
        </w:rPr>
        <w:t xml:space="preserve">участком </w:t>
      </w:r>
      <w:r w:rsidR="00626BDF" w:rsidRPr="007E6CBD">
        <w:rPr>
          <w:rFonts w:ascii="Times New Roman" w:eastAsia="Calibri" w:hAnsi="Times New Roman" w:cs="Times New Roman"/>
          <w:b/>
          <w:sz w:val="24"/>
          <w:szCs w:val="24"/>
        </w:rPr>
        <w:t xml:space="preserve">недр </w:t>
      </w:r>
      <w:r w:rsidR="007E6CBD" w:rsidRPr="007E6CBD">
        <w:rPr>
          <w:rFonts w:ascii="Times New Roman" w:hAnsi="Times New Roman" w:cs="Times New Roman"/>
          <w:b/>
          <w:sz w:val="24"/>
          <w:szCs w:val="24"/>
        </w:rPr>
        <w:t xml:space="preserve">месторождение россыпного золота </w:t>
      </w:r>
      <w:proofErr w:type="spellStart"/>
      <w:r w:rsidR="007E6CBD" w:rsidRPr="007E6CBD">
        <w:rPr>
          <w:rFonts w:ascii="Times New Roman" w:hAnsi="Times New Roman" w:cs="Times New Roman"/>
          <w:b/>
          <w:sz w:val="24"/>
          <w:szCs w:val="24"/>
        </w:rPr>
        <w:t>руч</w:t>
      </w:r>
      <w:proofErr w:type="spellEnd"/>
      <w:r w:rsidR="007E6CBD" w:rsidRPr="007E6CBD">
        <w:rPr>
          <w:rFonts w:ascii="Times New Roman" w:hAnsi="Times New Roman" w:cs="Times New Roman"/>
          <w:b/>
          <w:sz w:val="24"/>
          <w:szCs w:val="24"/>
        </w:rPr>
        <w:t>. Киркирот</w:t>
      </w:r>
      <w:r w:rsidR="00715389" w:rsidRPr="007E6CBD">
        <w:rPr>
          <w:rFonts w:ascii="Times New Roman" w:hAnsi="Times New Roman" w:cs="Times New Roman"/>
          <w:b/>
          <w:sz w:val="24"/>
          <w:szCs w:val="24"/>
        </w:rPr>
        <w:t xml:space="preserve">, расположенным на территории </w:t>
      </w:r>
      <w:r w:rsidR="007E6CBD" w:rsidRPr="007E6CBD">
        <w:rPr>
          <w:rFonts w:ascii="Times New Roman" w:hAnsi="Times New Roman" w:cs="Times New Roman"/>
          <w:b/>
          <w:sz w:val="24"/>
          <w:szCs w:val="24"/>
        </w:rPr>
        <w:t>Красночикой</w:t>
      </w:r>
      <w:r w:rsidR="00715389" w:rsidRPr="007E6CBD">
        <w:rPr>
          <w:rFonts w:ascii="Times New Roman" w:hAnsi="Times New Roman" w:cs="Times New Roman"/>
          <w:b/>
          <w:sz w:val="24"/>
          <w:szCs w:val="24"/>
        </w:rPr>
        <w:t xml:space="preserve">ского района Забайкальского края, для геологического изучения, разведки и добычи </w:t>
      </w:r>
      <w:r w:rsidR="00715389" w:rsidRPr="007E6CBD">
        <w:rPr>
          <w:rFonts w:ascii="Times New Roman" w:eastAsia="Calibri" w:hAnsi="Times New Roman" w:cs="Times New Roman"/>
          <w:b/>
          <w:sz w:val="24"/>
          <w:szCs w:val="24"/>
        </w:rPr>
        <w:t xml:space="preserve">полезных ископаемых </w:t>
      </w:r>
    </w:p>
    <w:p w14:paraId="134ED7AA" w14:textId="36332102" w:rsidR="00F910AE" w:rsidRPr="007E6CBD" w:rsidRDefault="00F910AE" w:rsidP="00715389">
      <w:pPr>
        <w:jc w:val="center"/>
        <w:rPr>
          <w:rFonts w:ascii="Times New Roman" w:eastAsia="Calibri" w:hAnsi="Times New Roman" w:cs="Times New Roman"/>
          <w:b/>
          <w:sz w:val="24"/>
          <w:szCs w:val="24"/>
        </w:rPr>
      </w:pPr>
    </w:p>
    <w:p w14:paraId="52B451F9" w14:textId="77777777" w:rsidR="00F910AE" w:rsidRPr="007E6CBD" w:rsidRDefault="00F910AE" w:rsidP="00E863CF">
      <w:pPr>
        <w:spacing w:line="240" w:lineRule="auto"/>
        <w:contextualSpacing/>
        <w:jc w:val="center"/>
        <w:rPr>
          <w:rFonts w:ascii="Times New Roman" w:eastAsia="Calibri" w:hAnsi="Times New Roman" w:cs="Times New Roman"/>
          <w:b/>
          <w:sz w:val="24"/>
          <w:szCs w:val="24"/>
        </w:rPr>
      </w:pPr>
    </w:p>
    <w:tbl>
      <w:tblPr>
        <w:tblW w:w="9711" w:type="dxa"/>
        <w:tblInd w:w="-72" w:type="dxa"/>
        <w:tblLayout w:type="fixed"/>
        <w:tblLook w:val="0000" w:firstRow="0" w:lastRow="0" w:firstColumn="0" w:lastColumn="0" w:noHBand="0" w:noVBand="0"/>
      </w:tblPr>
      <w:tblGrid>
        <w:gridCol w:w="2880"/>
        <w:gridCol w:w="11"/>
        <w:gridCol w:w="45"/>
        <w:gridCol w:w="6775"/>
      </w:tblGrid>
      <w:tr w:rsidR="00A41901" w:rsidRPr="007E6CBD" w14:paraId="6F3B55C4" w14:textId="77777777" w:rsidTr="00F327F2">
        <w:tc>
          <w:tcPr>
            <w:tcW w:w="9711" w:type="dxa"/>
            <w:gridSpan w:val="4"/>
          </w:tcPr>
          <w:p w14:paraId="6AB9A6A7" w14:textId="77777777" w:rsidR="00A41901" w:rsidRPr="007E6CBD" w:rsidRDefault="00A41901" w:rsidP="000D3CC1">
            <w:pPr>
              <w:rPr>
                <w:rFonts w:ascii="Times New Roman" w:hAnsi="Times New Roman" w:cs="Times New Roman"/>
                <w:b/>
                <w:sz w:val="24"/>
                <w:szCs w:val="24"/>
              </w:rPr>
            </w:pPr>
            <w:r w:rsidRPr="007E6CBD">
              <w:rPr>
                <w:rFonts w:ascii="Times New Roman" w:hAnsi="Times New Roman" w:cs="Times New Roman"/>
                <w:b/>
                <w:sz w:val="24"/>
                <w:szCs w:val="24"/>
              </w:rPr>
              <w:t>Председатель комиссии:</w:t>
            </w:r>
          </w:p>
        </w:tc>
      </w:tr>
      <w:tr w:rsidR="00A41901" w:rsidRPr="007E6CBD" w14:paraId="6E613DF7" w14:textId="77777777" w:rsidTr="00F327F2">
        <w:tc>
          <w:tcPr>
            <w:tcW w:w="2880" w:type="dxa"/>
          </w:tcPr>
          <w:p w14:paraId="52563F22" w14:textId="3507FBDC" w:rsidR="00A41901" w:rsidRPr="007E6CBD" w:rsidRDefault="00C946DB" w:rsidP="000D3CC1">
            <w:pPr>
              <w:rPr>
                <w:rFonts w:ascii="Times New Roman" w:hAnsi="Times New Roman" w:cs="Times New Roman"/>
                <w:b/>
                <w:sz w:val="24"/>
                <w:szCs w:val="24"/>
              </w:rPr>
            </w:pPr>
            <w:r>
              <w:rPr>
                <w:rFonts w:ascii="Times New Roman" w:hAnsi="Times New Roman"/>
                <w:b/>
                <w:color w:val="000000"/>
                <w:sz w:val="24"/>
                <w:szCs w:val="24"/>
              </w:rPr>
              <w:t>Вологин В.Г.</w:t>
            </w:r>
          </w:p>
        </w:tc>
        <w:tc>
          <w:tcPr>
            <w:tcW w:w="6831" w:type="dxa"/>
            <w:gridSpan w:val="3"/>
          </w:tcPr>
          <w:tbl>
            <w:tblPr>
              <w:tblStyle w:val="a5"/>
              <w:tblW w:w="6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6210"/>
            </w:tblGrid>
            <w:tr w:rsidR="00075B44" w:rsidRPr="007E6CBD" w14:paraId="3902E52F" w14:textId="77777777" w:rsidTr="009C6D7D">
              <w:tc>
                <w:tcPr>
                  <w:tcW w:w="236" w:type="dxa"/>
                  <w:hideMark/>
                </w:tcPr>
                <w:p w14:paraId="13BA1ECE" w14:textId="0B5C19EF" w:rsidR="00075B44" w:rsidRPr="007E6CBD" w:rsidRDefault="00075B44" w:rsidP="00075B44">
                  <w:pPr>
                    <w:contextualSpacing/>
                    <w:jc w:val="both"/>
                    <w:rPr>
                      <w:rFonts w:ascii="Times New Roman" w:eastAsia="Times New Roman" w:hAnsi="Times New Roman"/>
                      <w:sz w:val="26"/>
                      <w:szCs w:val="26"/>
                      <w:lang w:eastAsia="ru-RU"/>
                    </w:rPr>
                  </w:pPr>
                </w:p>
              </w:tc>
              <w:tc>
                <w:tcPr>
                  <w:tcW w:w="6210" w:type="dxa"/>
                  <w:hideMark/>
                </w:tcPr>
                <w:p w14:paraId="663C7935" w14:textId="269B2326" w:rsidR="00075B44" w:rsidRPr="007E6CBD" w:rsidRDefault="00C946DB" w:rsidP="00C946DB">
                  <w:pPr>
                    <w:contextualSpacing/>
                    <w:jc w:val="both"/>
                    <w:rPr>
                      <w:rFonts w:ascii="Times New Roman" w:eastAsia="Times New Roman" w:hAnsi="Times New Roman"/>
                      <w:sz w:val="26"/>
                      <w:szCs w:val="26"/>
                      <w:lang w:eastAsia="ru-RU"/>
                    </w:rPr>
                  </w:pPr>
                  <w:r>
                    <w:rPr>
                      <w:rFonts w:ascii="Times New Roman" w:hAnsi="Times New Roman"/>
                      <w:sz w:val="24"/>
                      <w:szCs w:val="24"/>
                    </w:rPr>
                    <w:t>И.о. н</w:t>
                  </w:r>
                  <w:r w:rsidR="009B5957" w:rsidRPr="007E6CBD">
                    <w:rPr>
                      <w:rFonts w:ascii="Times New Roman" w:hAnsi="Times New Roman"/>
                      <w:sz w:val="24"/>
                      <w:szCs w:val="24"/>
                    </w:rPr>
                    <w:t>ачальник</w:t>
                  </w:r>
                  <w:r>
                    <w:rPr>
                      <w:rFonts w:ascii="Times New Roman" w:hAnsi="Times New Roman"/>
                      <w:sz w:val="24"/>
                      <w:szCs w:val="24"/>
                    </w:rPr>
                    <w:t>а</w:t>
                  </w:r>
                  <w:r w:rsidR="00075B44" w:rsidRPr="007E6CBD">
                    <w:rPr>
                      <w:rFonts w:ascii="Times New Roman" w:hAnsi="Times New Roman"/>
                      <w:sz w:val="24"/>
                      <w:szCs w:val="24"/>
                    </w:rPr>
                    <w:t xml:space="preserve"> Департамента по недропользованию по Дальневосточному федеральному округу (Дальнедра)</w:t>
                  </w:r>
                </w:p>
              </w:tc>
            </w:tr>
          </w:tbl>
          <w:p w14:paraId="6C0A9E21" w14:textId="77777777" w:rsidR="00A41901" w:rsidRPr="007E6CBD" w:rsidRDefault="00A41901" w:rsidP="00075B44">
            <w:pPr>
              <w:tabs>
                <w:tab w:val="left" w:pos="6588"/>
              </w:tabs>
              <w:rPr>
                <w:rFonts w:ascii="Times New Roman" w:hAnsi="Times New Roman" w:cs="Times New Roman"/>
                <w:sz w:val="24"/>
                <w:szCs w:val="24"/>
              </w:rPr>
            </w:pPr>
          </w:p>
        </w:tc>
      </w:tr>
      <w:tr w:rsidR="00F327F2" w:rsidRPr="007E6CBD" w14:paraId="7F293B98" w14:textId="77777777" w:rsidTr="00F327F2">
        <w:tc>
          <w:tcPr>
            <w:tcW w:w="2880" w:type="dxa"/>
          </w:tcPr>
          <w:p w14:paraId="16E2A644" w14:textId="77777777" w:rsidR="00F327F2" w:rsidRPr="007E6CBD" w:rsidRDefault="00F327F2" w:rsidP="000D3CC1">
            <w:pPr>
              <w:rPr>
                <w:rFonts w:ascii="Times New Roman" w:hAnsi="Times New Roman"/>
                <w:b/>
                <w:color w:val="000000"/>
                <w:sz w:val="24"/>
                <w:szCs w:val="24"/>
              </w:rPr>
            </w:pPr>
          </w:p>
        </w:tc>
        <w:tc>
          <w:tcPr>
            <w:tcW w:w="6831" w:type="dxa"/>
            <w:gridSpan w:val="3"/>
          </w:tcPr>
          <w:p w14:paraId="101134F4" w14:textId="77777777" w:rsidR="00F327F2" w:rsidRPr="007E6CBD" w:rsidRDefault="00F327F2" w:rsidP="00075B44">
            <w:pPr>
              <w:contextualSpacing/>
              <w:jc w:val="both"/>
              <w:rPr>
                <w:rFonts w:ascii="Times New Roman" w:eastAsia="Times New Roman" w:hAnsi="Times New Roman"/>
                <w:sz w:val="26"/>
                <w:szCs w:val="26"/>
                <w:lang w:eastAsia="ru-RU"/>
              </w:rPr>
            </w:pPr>
          </w:p>
        </w:tc>
      </w:tr>
      <w:tr w:rsidR="00A41901" w:rsidRPr="007E6CBD" w14:paraId="5BAC128F" w14:textId="77777777" w:rsidTr="00F327F2">
        <w:tc>
          <w:tcPr>
            <w:tcW w:w="9711" w:type="dxa"/>
            <w:gridSpan w:val="4"/>
          </w:tcPr>
          <w:p w14:paraId="23930ED0" w14:textId="77777777" w:rsidR="00A41901" w:rsidRPr="007E6CBD" w:rsidRDefault="00A41901" w:rsidP="000D3CC1">
            <w:pPr>
              <w:rPr>
                <w:rFonts w:ascii="Times New Roman" w:hAnsi="Times New Roman" w:cs="Times New Roman"/>
                <w:b/>
                <w:sz w:val="24"/>
                <w:szCs w:val="24"/>
              </w:rPr>
            </w:pPr>
            <w:r w:rsidRPr="007E6CBD">
              <w:rPr>
                <w:rFonts w:ascii="Times New Roman" w:hAnsi="Times New Roman" w:cs="Times New Roman"/>
                <w:b/>
                <w:sz w:val="24"/>
                <w:szCs w:val="24"/>
              </w:rPr>
              <w:t>Заместитель председателя комиссии:</w:t>
            </w:r>
          </w:p>
        </w:tc>
      </w:tr>
      <w:tr w:rsidR="006B426B" w:rsidRPr="007E6CBD" w14:paraId="7AAA44C2" w14:textId="77777777" w:rsidTr="00F327F2">
        <w:tc>
          <w:tcPr>
            <w:tcW w:w="2936" w:type="dxa"/>
            <w:gridSpan w:val="3"/>
          </w:tcPr>
          <w:p w14:paraId="7350DF59" w14:textId="77777777" w:rsidR="006B426B" w:rsidRPr="007E6CBD" w:rsidRDefault="00381F93" w:rsidP="006B426B">
            <w:pPr>
              <w:rPr>
                <w:rFonts w:ascii="Times New Roman" w:hAnsi="Times New Roman" w:cs="Times New Roman"/>
                <w:b/>
                <w:sz w:val="24"/>
                <w:szCs w:val="24"/>
              </w:rPr>
            </w:pPr>
            <w:r w:rsidRPr="007E6CBD">
              <w:rPr>
                <w:rFonts w:ascii="Times New Roman" w:hAnsi="Times New Roman" w:cs="Times New Roman"/>
                <w:b/>
                <w:sz w:val="24"/>
                <w:szCs w:val="24"/>
              </w:rPr>
              <w:t>Прокопович А.В.</w:t>
            </w:r>
          </w:p>
        </w:tc>
        <w:tc>
          <w:tcPr>
            <w:tcW w:w="6775" w:type="dxa"/>
          </w:tcPr>
          <w:p w14:paraId="00954CA7" w14:textId="77777777" w:rsidR="006B426B" w:rsidRPr="007E6CBD" w:rsidRDefault="00381F93" w:rsidP="006B426B">
            <w:pPr>
              <w:rPr>
                <w:rFonts w:ascii="Times New Roman" w:hAnsi="Times New Roman" w:cs="Times New Roman"/>
                <w:sz w:val="24"/>
                <w:szCs w:val="24"/>
              </w:rPr>
            </w:pPr>
            <w:r w:rsidRPr="007E6CBD">
              <w:rPr>
                <w:rFonts w:ascii="Times New Roman" w:hAnsi="Times New Roman"/>
                <w:sz w:val="24"/>
                <w:szCs w:val="24"/>
              </w:rPr>
              <w:t>Начальник отдела геологии и лицензирования Департамента по недропользованию по Дальневосточному федеральному округу по Забайкальскому краю.</w:t>
            </w:r>
          </w:p>
        </w:tc>
      </w:tr>
      <w:tr w:rsidR="00A41901" w:rsidRPr="007E6CBD" w14:paraId="75F695D4" w14:textId="77777777" w:rsidTr="00F327F2">
        <w:tc>
          <w:tcPr>
            <w:tcW w:w="9711" w:type="dxa"/>
            <w:gridSpan w:val="4"/>
          </w:tcPr>
          <w:p w14:paraId="711CB91E" w14:textId="77777777" w:rsidR="00A41901" w:rsidRPr="007E6CBD" w:rsidRDefault="00A41901" w:rsidP="000D3CC1">
            <w:pPr>
              <w:rPr>
                <w:rFonts w:ascii="Times New Roman" w:hAnsi="Times New Roman" w:cs="Times New Roman"/>
                <w:b/>
                <w:sz w:val="24"/>
                <w:szCs w:val="24"/>
              </w:rPr>
            </w:pPr>
            <w:r w:rsidRPr="007E6CBD">
              <w:rPr>
                <w:rFonts w:ascii="Times New Roman" w:hAnsi="Times New Roman" w:cs="Times New Roman"/>
                <w:b/>
                <w:sz w:val="24"/>
                <w:szCs w:val="24"/>
              </w:rPr>
              <w:t>Секретарь комиссии:</w:t>
            </w:r>
          </w:p>
        </w:tc>
      </w:tr>
      <w:tr w:rsidR="00CB34C2" w:rsidRPr="007E6CBD" w14:paraId="0B411A31" w14:textId="77777777" w:rsidTr="00F327F2">
        <w:trPr>
          <w:trHeight w:val="1248"/>
        </w:trPr>
        <w:tc>
          <w:tcPr>
            <w:tcW w:w="2880" w:type="dxa"/>
          </w:tcPr>
          <w:p w14:paraId="0FDECF71" w14:textId="72044171" w:rsidR="00CB34C2" w:rsidRPr="007E6CBD" w:rsidRDefault="009B5957" w:rsidP="00CB34C2">
            <w:pPr>
              <w:rPr>
                <w:rFonts w:ascii="Times New Roman" w:hAnsi="Times New Roman"/>
                <w:b/>
                <w:sz w:val="24"/>
                <w:szCs w:val="24"/>
              </w:rPr>
            </w:pPr>
            <w:r w:rsidRPr="007E6CBD">
              <w:rPr>
                <w:rFonts w:ascii="Times New Roman" w:hAnsi="Times New Roman" w:cs="Times New Roman"/>
                <w:b/>
                <w:sz w:val="24"/>
                <w:szCs w:val="24"/>
              </w:rPr>
              <w:t>Куйдин С.А.</w:t>
            </w:r>
          </w:p>
        </w:tc>
        <w:tc>
          <w:tcPr>
            <w:tcW w:w="6831" w:type="dxa"/>
            <w:gridSpan w:val="3"/>
          </w:tcPr>
          <w:p w14:paraId="2D32A718" w14:textId="184F321D" w:rsidR="00CB34C2" w:rsidRPr="007E6CBD" w:rsidRDefault="009B5957" w:rsidP="00F327F2">
            <w:pPr>
              <w:tabs>
                <w:tab w:val="left" w:pos="2955"/>
              </w:tabs>
              <w:spacing w:after="0"/>
              <w:rPr>
                <w:rFonts w:ascii="Times New Roman" w:hAnsi="Times New Roman" w:cs="Times New Roman"/>
                <w:b/>
                <w:sz w:val="24"/>
                <w:szCs w:val="24"/>
              </w:rPr>
            </w:pPr>
            <w:r w:rsidRPr="007E6CBD">
              <w:rPr>
                <w:rFonts w:ascii="Times New Roman" w:hAnsi="Times New Roman"/>
                <w:sz w:val="24"/>
                <w:szCs w:val="24"/>
              </w:rPr>
              <w:t>Заместитель начальника отдела геологии и лицензирования Департамента по недропользованию по Дальневосточному федеральному округу по Забайкальскому краю.</w:t>
            </w:r>
          </w:p>
        </w:tc>
      </w:tr>
      <w:tr w:rsidR="00381F93" w:rsidRPr="007E6CBD" w14:paraId="5038BA1B" w14:textId="77777777" w:rsidTr="00F327F2">
        <w:trPr>
          <w:trHeight w:val="1192"/>
        </w:trPr>
        <w:tc>
          <w:tcPr>
            <w:tcW w:w="2880" w:type="dxa"/>
          </w:tcPr>
          <w:p w14:paraId="5B255598" w14:textId="13AB10C0" w:rsidR="00381F93" w:rsidRPr="007E6CBD" w:rsidRDefault="00F640F9" w:rsidP="00381F93">
            <w:pPr>
              <w:rPr>
                <w:rFonts w:ascii="Times New Roman" w:hAnsi="Times New Roman"/>
                <w:b/>
                <w:sz w:val="24"/>
                <w:szCs w:val="24"/>
              </w:rPr>
            </w:pPr>
            <w:r w:rsidRPr="007E6CBD">
              <w:rPr>
                <w:rFonts w:ascii="Times New Roman" w:hAnsi="Times New Roman" w:cs="Times New Roman"/>
                <w:b/>
                <w:sz w:val="24"/>
                <w:szCs w:val="24"/>
              </w:rPr>
              <w:t>Князева Ю.Н.</w:t>
            </w:r>
          </w:p>
        </w:tc>
        <w:tc>
          <w:tcPr>
            <w:tcW w:w="6831" w:type="dxa"/>
            <w:gridSpan w:val="3"/>
          </w:tcPr>
          <w:p w14:paraId="42519E75" w14:textId="2C949C17" w:rsidR="00381F93" w:rsidRPr="007E6CBD" w:rsidRDefault="00F640F9" w:rsidP="00381F93">
            <w:pPr>
              <w:rPr>
                <w:rFonts w:ascii="Times New Roman" w:hAnsi="Times New Roman"/>
                <w:sz w:val="24"/>
                <w:szCs w:val="24"/>
              </w:rPr>
            </w:pPr>
            <w:r w:rsidRPr="007E6CBD">
              <w:rPr>
                <w:rFonts w:ascii="Times New Roman" w:hAnsi="Times New Roman" w:cs="Times New Roman"/>
                <w:sz w:val="24"/>
                <w:szCs w:val="24"/>
              </w:rPr>
              <w:t>Главный специалист-эксперт геологии и лицензирования  Департамента по недропользованию по Дальневосточному федеральному округу по Забайкальскому краю</w:t>
            </w:r>
          </w:p>
        </w:tc>
      </w:tr>
      <w:tr w:rsidR="00381F93" w:rsidRPr="007E6CBD" w14:paraId="1CF86641" w14:textId="77777777" w:rsidTr="00F327F2">
        <w:trPr>
          <w:trHeight w:val="1130"/>
        </w:trPr>
        <w:tc>
          <w:tcPr>
            <w:tcW w:w="9711" w:type="dxa"/>
            <w:gridSpan w:val="4"/>
          </w:tcPr>
          <w:p w14:paraId="2B488237" w14:textId="34D5C629" w:rsidR="00381F93" w:rsidRPr="007E6CBD" w:rsidRDefault="00075B44" w:rsidP="00075B44">
            <w:pPr>
              <w:pStyle w:val="Default"/>
              <w:tabs>
                <w:tab w:val="left" w:pos="708"/>
                <w:tab w:val="left" w:pos="1416"/>
                <w:tab w:val="left" w:pos="3000"/>
              </w:tabs>
              <w:ind w:left="2947" w:hanging="2947"/>
            </w:pPr>
            <w:r w:rsidRPr="007E6CBD">
              <w:rPr>
                <w:b/>
              </w:rPr>
              <w:t>Ярочкина О.А.</w:t>
            </w:r>
            <w:r w:rsidR="00381F93" w:rsidRPr="007E6CBD">
              <w:rPr>
                <w:b/>
              </w:rPr>
              <w:tab/>
            </w:r>
            <w:r w:rsidRPr="007E6CBD">
              <w:rPr>
                <w:snapToGrid w:val="0"/>
              </w:rPr>
              <w:t>Ведущий специалист-эксперт</w:t>
            </w:r>
            <w:r w:rsidR="00381F93" w:rsidRPr="007E6CBD">
              <w:t xml:space="preserve"> отдела лицензирования Департамента по </w:t>
            </w:r>
            <w:r w:rsidRPr="007E6CBD">
              <w:t>недропользованию по Дальневосточному федеральному округу</w:t>
            </w:r>
          </w:p>
          <w:tbl>
            <w:tblPr>
              <w:tblW w:w="0" w:type="auto"/>
              <w:tblInd w:w="2202" w:type="dxa"/>
              <w:tblBorders>
                <w:top w:val="nil"/>
                <w:left w:val="nil"/>
                <w:bottom w:val="nil"/>
                <w:right w:val="nil"/>
              </w:tblBorders>
              <w:tblLayout w:type="fixed"/>
              <w:tblLook w:val="0000" w:firstRow="0" w:lastRow="0" w:firstColumn="0" w:lastColumn="0" w:noHBand="0" w:noVBand="0"/>
            </w:tblPr>
            <w:tblGrid>
              <w:gridCol w:w="6879"/>
            </w:tblGrid>
            <w:tr w:rsidR="00381F93" w:rsidRPr="007E6CBD" w14:paraId="11B25ECC" w14:textId="77777777" w:rsidTr="00765FED">
              <w:trPr>
                <w:trHeight w:val="288"/>
              </w:trPr>
              <w:tc>
                <w:tcPr>
                  <w:tcW w:w="6879" w:type="dxa"/>
                </w:tcPr>
                <w:p w14:paraId="17B83ABF" w14:textId="4B9BBC0A" w:rsidR="00381F93" w:rsidRPr="007E6CBD" w:rsidRDefault="00381F93" w:rsidP="00F327F2">
                  <w:pPr>
                    <w:pStyle w:val="Default"/>
                    <w:rPr>
                      <w:sz w:val="28"/>
                      <w:szCs w:val="28"/>
                    </w:rPr>
                  </w:pPr>
                </w:p>
              </w:tc>
            </w:tr>
          </w:tbl>
          <w:p w14:paraId="02EB6E70" w14:textId="77777777" w:rsidR="00381F93" w:rsidRPr="007E6CBD" w:rsidRDefault="00381F93" w:rsidP="00381F93">
            <w:pPr>
              <w:tabs>
                <w:tab w:val="left" w:pos="3045"/>
              </w:tabs>
              <w:rPr>
                <w:rFonts w:ascii="Times New Roman" w:hAnsi="Times New Roman" w:cs="Times New Roman"/>
                <w:b/>
                <w:sz w:val="24"/>
                <w:szCs w:val="24"/>
              </w:rPr>
            </w:pPr>
          </w:p>
        </w:tc>
      </w:tr>
      <w:tr w:rsidR="00C946DB" w:rsidRPr="007E6CBD" w14:paraId="3C356DF4" w14:textId="77777777" w:rsidTr="00F327F2">
        <w:trPr>
          <w:trHeight w:val="1130"/>
        </w:trPr>
        <w:tc>
          <w:tcPr>
            <w:tcW w:w="9711" w:type="dxa"/>
            <w:gridSpan w:val="4"/>
          </w:tcPr>
          <w:p w14:paraId="3D5C42FB" w14:textId="77777777" w:rsidR="00C946DB" w:rsidRDefault="00C946DB" w:rsidP="00C946DB">
            <w:pPr>
              <w:pStyle w:val="Default"/>
              <w:tabs>
                <w:tab w:val="left" w:pos="708"/>
                <w:tab w:val="left" w:pos="1416"/>
                <w:tab w:val="left" w:pos="3000"/>
              </w:tabs>
            </w:pPr>
            <w:r>
              <w:rPr>
                <w:b/>
              </w:rPr>
              <w:t>Юрина Е.В.</w:t>
            </w:r>
            <w:r>
              <w:rPr>
                <w:b/>
              </w:rPr>
              <w:tab/>
            </w:r>
            <w:r>
              <w:rPr>
                <w:b/>
              </w:rPr>
              <w:tab/>
            </w:r>
            <w:r w:rsidRPr="00765FED">
              <w:t>Начальник отдела лицензирования</w:t>
            </w:r>
            <w:r>
              <w:t xml:space="preserve"> Департамента по </w:t>
            </w:r>
          </w:p>
          <w:tbl>
            <w:tblPr>
              <w:tblW w:w="0" w:type="auto"/>
              <w:tblInd w:w="2202" w:type="dxa"/>
              <w:tblBorders>
                <w:top w:val="nil"/>
                <w:left w:val="nil"/>
                <w:bottom w:val="nil"/>
                <w:right w:val="nil"/>
              </w:tblBorders>
              <w:tblLayout w:type="fixed"/>
              <w:tblLook w:val="0000" w:firstRow="0" w:lastRow="0" w:firstColumn="0" w:lastColumn="0" w:noHBand="0" w:noVBand="0"/>
            </w:tblPr>
            <w:tblGrid>
              <w:gridCol w:w="6879"/>
            </w:tblGrid>
            <w:tr w:rsidR="00C946DB" w14:paraId="02FFFBCE" w14:textId="77777777" w:rsidTr="004275D9">
              <w:trPr>
                <w:trHeight w:val="288"/>
              </w:trPr>
              <w:tc>
                <w:tcPr>
                  <w:tcW w:w="6879" w:type="dxa"/>
                </w:tcPr>
                <w:p w14:paraId="17827645" w14:textId="5B929218" w:rsidR="00C946DB" w:rsidRDefault="00C946DB" w:rsidP="00C946DB">
                  <w:pPr>
                    <w:pStyle w:val="Default"/>
                    <w:ind w:left="637"/>
                    <w:rPr>
                      <w:sz w:val="28"/>
                      <w:szCs w:val="28"/>
                    </w:rPr>
                  </w:pPr>
                  <w:r>
                    <w:t xml:space="preserve"> </w:t>
                  </w:r>
                  <w:r>
                    <w:tab/>
                    <w:t>недропользованию по Дальневосточному федеральному  округу</w:t>
                  </w:r>
                </w:p>
              </w:tc>
            </w:tr>
          </w:tbl>
          <w:p w14:paraId="6917416A" w14:textId="14A2E695" w:rsidR="00C946DB" w:rsidRPr="007E6CBD" w:rsidRDefault="00C946DB" w:rsidP="00C946DB">
            <w:pPr>
              <w:pStyle w:val="Default"/>
              <w:tabs>
                <w:tab w:val="left" w:pos="708"/>
                <w:tab w:val="left" w:pos="1416"/>
                <w:tab w:val="left" w:pos="3030"/>
              </w:tabs>
              <w:ind w:left="2947" w:hanging="2947"/>
              <w:rPr>
                <w:b/>
              </w:rPr>
            </w:pPr>
          </w:p>
        </w:tc>
      </w:tr>
      <w:tr w:rsidR="00381F93" w:rsidRPr="007E6CBD" w14:paraId="647A432A" w14:textId="77777777" w:rsidTr="00F327F2">
        <w:trPr>
          <w:trHeight w:val="1010"/>
        </w:trPr>
        <w:tc>
          <w:tcPr>
            <w:tcW w:w="9711" w:type="dxa"/>
            <w:gridSpan w:val="4"/>
          </w:tcPr>
          <w:p w14:paraId="7A3ACBBB" w14:textId="4AAEDA56" w:rsidR="00381F93" w:rsidRPr="007E6CBD" w:rsidRDefault="00715389" w:rsidP="00715389">
            <w:pPr>
              <w:tabs>
                <w:tab w:val="left" w:pos="3315"/>
              </w:tabs>
              <w:ind w:left="2947" w:hanging="2947"/>
              <w:rPr>
                <w:rFonts w:ascii="Times New Roman" w:hAnsi="Times New Roman" w:cs="Times New Roman"/>
                <w:b/>
                <w:sz w:val="24"/>
                <w:szCs w:val="24"/>
              </w:rPr>
            </w:pPr>
            <w:r w:rsidRPr="007E6CBD">
              <w:rPr>
                <w:rFonts w:ascii="Times New Roman" w:hAnsi="Times New Roman"/>
                <w:b/>
                <w:color w:val="000000"/>
                <w:sz w:val="24"/>
                <w:szCs w:val="24"/>
              </w:rPr>
              <w:t>Пянтоева Т.Е.</w:t>
            </w:r>
            <w:r w:rsidR="00381F93" w:rsidRPr="007E6CBD">
              <w:rPr>
                <w:b/>
              </w:rPr>
              <w:tab/>
            </w:r>
            <w:r w:rsidRPr="007E6CBD">
              <w:rPr>
                <w:rFonts w:ascii="Times New Roman" w:hAnsi="Times New Roman" w:cs="Times New Roman"/>
                <w:sz w:val="24"/>
                <w:szCs w:val="24"/>
              </w:rPr>
              <w:t xml:space="preserve">Ведущий специалист-эксперт геологии и </w:t>
            </w:r>
            <w:r w:rsidR="009C6D7D" w:rsidRPr="007E6CBD">
              <w:rPr>
                <w:rFonts w:ascii="Times New Roman" w:hAnsi="Times New Roman" w:cs="Times New Roman"/>
                <w:sz w:val="24"/>
                <w:szCs w:val="24"/>
              </w:rPr>
              <w:t>лицензирования Департамента</w:t>
            </w:r>
            <w:r w:rsidRPr="007E6CBD">
              <w:rPr>
                <w:rFonts w:ascii="Times New Roman" w:hAnsi="Times New Roman" w:cs="Times New Roman"/>
                <w:sz w:val="24"/>
                <w:szCs w:val="24"/>
              </w:rPr>
              <w:t xml:space="preserve"> по недропользованию по Дальневосточному федеральному округу по Забайкальскому краю</w:t>
            </w:r>
            <w:r w:rsidRPr="007E6CBD">
              <w:rPr>
                <w:rFonts w:ascii="Times New Roman" w:hAnsi="Times New Roman" w:cs="Times New Roman"/>
                <w:b/>
                <w:sz w:val="24"/>
                <w:szCs w:val="24"/>
              </w:rPr>
              <w:t xml:space="preserve"> </w:t>
            </w:r>
          </w:p>
          <w:p w14:paraId="27E3AD40" w14:textId="052F14BA" w:rsidR="00715389" w:rsidRPr="007E6CBD" w:rsidRDefault="00715389" w:rsidP="00715389">
            <w:pPr>
              <w:tabs>
                <w:tab w:val="left" w:pos="3315"/>
              </w:tabs>
              <w:ind w:left="2947" w:hanging="2947"/>
              <w:rPr>
                <w:rFonts w:ascii="Times New Roman" w:hAnsi="Times New Roman" w:cs="Times New Roman"/>
                <w:b/>
                <w:sz w:val="24"/>
                <w:szCs w:val="24"/>
              </w:rPr>
            </w:pPr>
          </w:p>
        </w:tc>
      </w:tr>
      <w:tr w:rsidR="00381F93" w:rsidRPr="007E6CBD" w14:paraId="02E5D0C5" w14:textId="77777777" w:rsidTr="00F327F2">
        <w:tc>
          <w:tcPr>
            <w:tcW w:w="2891" w:type="dxa"/>
            <w:gridSpan w:val="2"/>
          </w:tcPr>
          <w:p w14:paraId="416F9DF7" w14:textId="101DF769" w:rsidR="00381F93" w:rsidRPr="007E6CBD" w:rsidRDefault="00F91D14" w:rsidP="00381F93">
            <w:pPr>
              <w:rPr>
                <w:rFonts w:ascii="Times New Roman" w:hAnsi="Times New Roman" w:cs="Times New Roman"/>
                <w:b/>
                <w:sz w:val="24"/>
                <w:szCs w:val="24"/>
              </w:rPr>
            </w:pPr>
            <w:r w:rsidRPr="007E6CBD">
              <w:rPr>
                <w:rFonts w:ascii="Times New Roman" w:hAnsi="Times New Roman" w:cs="Times New Roman"/>
                <w:b/>
                <w:sz w:val="24"/>
                <w:szCs w:val="24"/>
              </w:rPr>
              <w:t>Аксенова А.Б.</w:t>
            </w:r>
          </w:p>
          <w:p w14:paraId="720BE24C" w14:textId="77777777" w:rsidR="00381F93" w:rsidRPr="007E6CBD" w:rsidRDefault="00381F93" w:rsidP="00381F93">
            <w:pPr>
              <w:rPr>
                <w:rFonts w:ascii="Times New Roman" w:hAnsi="Times New Roman" w:cs="Times New Roman"/>
                <w:b/>
                <w:sz w:val="24"/>
                <w:szCs w:val="24"/>
              </w:rPr>
            </w:pPr>
          </w:p>
          <w:p w14:paraId="4CF56815" w14:textId="77777777" w:rsidR="00381F93" w:rsidRPr="007E6CBD" w:rsidRDefault="00381F93" w:rsidP="00381F93">
            <w:pPr>
              <w:rPr>
                <w:rFonts w:ascii="Times New Roman" w:hAnsi="Times New Roman" w:cs="Times New Roman"/>
                <w:b/>
                <w:sz w:val="24"/>
                <w:szCs w:val="24"/>
              </w:rPr>
            </w:pPr>
          </w:p>
        </w:tc>
        <w:tc>
          <w:tcPr>
            <w:tcW w:w="6820" w:type="dxa"/>
            <w:gridSpan w:val="2"/>
          </w:tcPr>
          <w:p w14:paraId="12F59B61" w14:textId="77777777" w:rsidR="00F91D14" w:rsidRPr="007E6CBD" w:rsidRDefault="00F91D14" w:rsidP="00F91D14">
            <w:pPr>
              <w:pStyle w:val="Default"/>
              <w:tabs>
                <w:tab w:val="left" w:pos="52"/>
                <w:tab w:val="left" w:pos="708"/>
                <w:tab w:val="left" w:pos="1416"/>
              </w:tabs>
            </w:pPr>
            <w:r w:rsidRPr="007E6CBD">
              <w:rPr>
                <w:snapToGrid w:val="0"/>
              </w:rPr>
              <w:t>Ведущий специалист-эксперт</w:t>
            </w:r>
            <w:r w:rsidRPr="007E6CBD">
              <w:t xml:space="preserve"> отдела лицензирования Департамента по недропользованию по Дальневосточному федеральному округу</w:t>
            </w:r>
          </w:p>
          <w:p w14:paraId="7DA6CBCF" w14:textId="5AC450A1" w:rsidR="00381F93" w:rsidRPr="007E6CBD" w:rsidRDefault="00381F93" w:rsidP="00381F93">
            <w:pPr>
              <w:rPr>
                <w:rFonts w:ascii="Times New Roman" w:hAnsi="Times New Roman" w:cs="Times New Roman"/>
                <w:sz w:val="24"/>
                <w:szCs w:val="24"/>
              </w:rPr>
            </w:pPr>
          </w:p>
        </w:tc>
      </w:tr>
      <w:tr w:rsidR="00381F93" w:rsidRPr="007E6CBD" w14:paraId="3B2F5212" w14:textId="77777777" w:rsidTr="00F327F2">
        <w:tc>
          <w:tcPr>
            <w:tcW w:w="2891" w:type="dxa"/>
            <w:gridSpan w:val="2"/>
            <w:shd w:val="clear" w:color="auto" w:fill="auto"/>
          </w:tcPr>
          <w:p w14:paraId="4586BFC0" w14:textId="77777777" w:rsidR="00381F93" w:rsidRPr="007E6CBD" w:rsidRDefault="00381F93" w:rsidP="00381F93">
            <w:pPr>
              <w:rPr>
                <w:rFonts w:ascii="Times New Roman" w:hAnsi="Times New Roman" w:cs="Times New Roman"/>
                <w:b/>
                <w:sz w:val="24"/>
                <w:szCs w:val="24"/>
              </w:rPr>
            </w:pPr>
            <w:r w:rsidRPr="007E6CBD">
              <w:rPr>
                <w:rFonts w:ascii="Times New Roman" w:hAnsi="Times New Roman" w:cs="Times New Roman"/>
                <w:b/>
                <w:sz w:val="24"/>
                <w:szCs w:val="24"/>
              </w:rPr>
              <w:lastRenderedPageBreak/>
              <w:t>Рекунова О.А.</w:t>
            </w:r>
          </w:p>
        </w:tc>
        <w:tc>
          <w:tcPr>
            <w:tcW w:w="6820" w:type="dxa"/>
            <w:gridSpan w:val="2"/>
            <w:shd w:val="clear" w:color="auto" w:fill="auto"/>
          </w:tcPr>
          <w:p w14:paraId="5D770CB5" w14:textId="77777777" w:rsidR="00381F93" w:rsidRPr="007E6CBD" w:rsidRDefault="00381F93" w:rsidP="00381F93">
            <w:pPr>
              <w:rPr>
                <w:rFonts w:ascii="Times New Roman" w:hAnsi="Times New Roman"/>
                <w:sz w:val="24"/>
                <w:szCs w:val="24"/>
              </w:rPr>
            </w:pPr>
            <w:r w:rsidRPr="007E6CBD">
              <w:rPr>
                <w:rFonts w:ascii="Times New Roman" w:hAnsi="Times New Roman" w:cs="Times New Roman"/>
                <w:sz w:val="24"/>
                <w:szCs w:val="24"/>
              </w:rPr>
              <w:t>Специалист-эксперт отдела геологии и лицензирования  Департамента по недропользованию по Дальневосточному федеральному округу по Забайкальскому краю</w:t>
            </w:r>
          </w:p>
        </w:tc>
      </w:tr>
    </w:tbl>
    <w:p w14:paraId="70038281" w14:textId="77777777" w:rsidR="00E75784" w:rsidRPr="007E6CBD"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rPr>
      </w:pPr>
    </w:p>
    <w:p w14:paraId="755E8A36"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EF2BD89"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4CB992CF"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4103B2A3"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44227F5"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A349FC7"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0F0C498"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2623020"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0CFDA7F"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183ABB69"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919A0C9"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34F2AD3"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14B5976"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171099A"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E3871D3"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17BFADF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8E368C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26B22FD5"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26D68D3F"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4811B5B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7A82DCF"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1A12CA6"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1070D600"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8382E04"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0BF2E92"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F25507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6AE64F6"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8DCDDA6"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EC31B1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B8AF460"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1399043"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20EF0598"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D6397D0"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376220A"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290772F7"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EC746D7"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0C7E842E"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9200BF5"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2B64CA6"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5517B951"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2A0F8D8B"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BFC66A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FC814B4"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6A3437C"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8D84FF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6AE0C98D"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5AEFB0F"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3B3C2307" w14:textId="77777777" w:rsidR="00E75784" w:rsidRPr="00C7272A" w:rsidRDefault="00E75784"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highlight w:val="yellow"/>
        </w:rPr>
      </w:pPr>
    </w:p>
    <w:p w14:paraId="73B56AE1" w14:textId="54577BFB" w:rsidR="0042318A" w:rsidRPr="00A82635" w:rsidRDefault="00F910AE"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t xml:space="preserve">Приложение № 3 </w:t>
      </w:r>
    </w:p>
    <w:p w14:paraId="11D221BE" w14:textId="77777777" w:rsidR="00F910AE" w:rsidRPr="00A82635" w:rsidRDefault="00F910AE" w:rsidP="0018421D">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t xml:space="preserve">к приказу </w:t>
      </w:r>
      <w:r w:rsidR="00E74815" w:rsidRPr="00A82635">
        <w:rPr>
          <w:rFonts w:ascii="Times New Roman" w:eastAsia="Calibri" w:hAnsi="Times New Roman" w:cs="Times New Roman"/>
          <w:sz w:val="24"/>
          <w:szCs w:val="24"/>
        </w:rPr>
        <w:t>Дальнедра</w:t>
      </w:r>
    </w:p>
    <w:p w14:paraId="45B4ADC9" w14:textId="77777777" w:rsidR="00A82635" w:rsidRPr="00A82635" w:rsidRDefault="00A82635" w:rsidP="00A82635">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от 02.03.2026 № 29</w:t>
      </w:r>
    </w:p>
    <w:p w14:paraId="55A25D69" w14:textId="77777777" w:rsidR="00F910AE" w:rsidRPr="00C7272A" w:rsidRDefault="00F910AE" w:rsidP="001A32DC">
      <w:pPr>
        <w:autoSpaceDE w:val="0"/>
        <w:autoSpaceDN w:val="0"/>
        <w:adjustRightInd w:val="0"/>
        <w:spacing w:after="0" w:line="240" w:lineRule="auto"/>
        <w:ind w:left="5245"/>
        <w:contextualSpacing/>
        <w:jc w:val="right"/>
        <w:rPr>
          <w:rFonts w:ascii="Times New Roman" w:eastAsia="Calibri" w:hAnsi="Times New Roman" w:cs="Times New Roman"/>
          <w:sz w:val="24"/>
          <w:szCs w:val="24"/>
          <w:highlight w:val="yellow"/>
        </w:rPr>
      </w:pPr>
    </w:p>
    <w:p w14:paraId="50E673D0" w14:textId="77777777" w:rsidR="00F910AE" w:rsidRPr="00C7272A" w:rsidRDefault="00F910AE" w:rsidP="00F910AE">
      <w:pPr>
        <w:spacing w:line="240" w:lineRule="auto"/>
        <w:jc w:val="center"/>
        <w:rPr>
          <w:rFonts w:ascii="Times New Roman" w:eastAsia="Calibri" w:hAnsi="Times New Roman" w:cs="Times New Roman"/>
          <w:sz w:val="24"/>
          <w:szCs w:val="24"/>
          <w:highlight w:val="yellow"/>
        </w:rPr>
      </w:pPr>
    </w:p>
    <w:p w14:paraId="701DAB4E" w14:textId="482104FE" w:rsidR="009C6D7D" w:rsidRPr="007E6CBD" w:rsidRDefault="00F910AE" w:rsidP="009C6D7D">
      <w:pPr>
        <w:jc w:val="center"/>
        <w:rPr>
          <w:rFonts w:ascii="Times New Roman" w:hAnsi="Times New Roman" w:cs="Times New Roman"/>
          <w:b/>
          <w:sz w:val="24"/>
          <w:szCs w:val="24"/>
        </w:rPr>
      </w:pPr>
      <w:r w:rsidRPr="007E6CBD">
        <w:rPr>
          <w:rFonts w:ascii="Times New Roman" w:eastAsia="Calibri" w:hAnsi="Times New Roman" w:cs="Times New Roman"/>
          <w:b/>
          <w:sz w:val="24"/>
          <w:szCs w:val="24"/>
        </w:rPr>
        <w:t xml:space="preserve">Порядок и условия проведения аукциона на право пользования участком </w:t>
      </w:r>
      <w:r w:rsidR="00626BDF" w:rsidRPr="007E6CBD">
        <w:rPr>
          <w:rFonts w:ascii="Times New Roman" w:hAnsi="Times New Roman" w:cs="Times New Roman"/>
          <w:b/>
          <w:sz w:val="24"/>
          <w:szCs w:val="24"/>
        </w:rPr>
        <w:t xml:space="preserve">недр </w:t>
      </w:r>
      <w:r w:rsidR="007E6CBD" w:rsidRPr="007E6CBD">
        <w:rPr>
          <w:rFonts w:ascii="Times New Roman" w:hAnsi="Times New Roman" w:cs="Times New Roman"/>
          <w:b/>
          <w:sz w:val="24"/>
          <w:szCs w:val="24"/>
        </w:rPr>
        <w:t xml:space="preserve">месторождение россыпного золота </w:t>
      </w:r>
      <w:proofErr w:type="spellStart"/>
      <w:r w:rsidR="007E6CBD" w:rsidRPr="007E6CBD">
        <w:rPr>
          <w:rFonts w:ascii="Times New Roman" w:hAnsi="Times New Roman" w:cs="Times New Roman"/>
          <w:b/>
          <w:sz w:val="24"/>
          <w:szCs w:val="24"/>
        </w:rPr>
        <w:t>руч</w:t>
      </w:r>
      <w:proofErr w:type="spellEnd"/>
      <w:r w:rsidR="007E6CBD" w:rsidRPr="007E6CBD">
        <w:rPr>
          <w:rFonts w:ascii="Times New Roman" w:hAnsi="Times New Roman" w:cs="Times New Roman"/>
          <w:b/>
          <w:sz w:val="24"/>
          <w:szCs w:val="24"/>
        </w:rPr>
        <w:t>. Киркирот</w:t>
      </w:r>
      <w:r w:rsidR="009C6D7D" w:rsidRPr="007E6CBD">
        <w:rPr>
          <w:rFonts w:ascii="Times New Roman" w:hAnsi="Times New Roman" w:cs="Times New Roman"/>
          <w:b/>
          <w:sz w:val="24"/>
          <w:szCs w:val="24"/>
        </w:rPr>
        <w:t xml:space="preserve">, расположенным на территории </w:t>
      </w:r>
      <w:r w:rsidR="007E6CBD" w:rsidRPr="007E6CBD">
        <w:rPr>
          <w:rFonts w:ascii="Times New Roman" w:hAnsi="Times New Roman" w:cs="Times New Roman"/>
          <w:b/>
          <w:sz w:val="24"/>
          <w:szCs w:val="24"/>
        </w:rPr>
        <w:t>Красночикой</w:t>
      </w:r>
      <w:r w:rsidR="009C6D7D" w:rsidRPr="007E6CBD">
        <w:rPr>
          <w:rFonts w:ascii="Times New Roman" w:hAnsi="Times New Roman" w:cs="Times New Roman"/>
          <w:b/>
          <w:sz w:val="24"/>
          <w:szCs w:val="24"/>
        </w:rPr>
        <w:t xml:space="preserve">ского района Забайкальского края, для геологического изучения, разведки и добычи </w:t>
      </w:r>
      <w:r w:rsidR="009C6D7D" w:rsidRPr="007E6CBD">
        <w:rPr>
          <w:rFonts w:ascii="Times New Roman" w:eastAsia="Calibri" w:hAnsi="Times New Roman" w:cs="Times New Roman"/>
          <w:b/>
          <w:sz w:val="24"/>
          <w:szCs w:val="24"/>
        </w:rPr>
        <w:t xml:space="preserve">полезных ископаемых </w:t>
      </w:r>
    </w:p>
    <w:p w14:paraId="13750EE5" w14:textId="0CC802BC" w:rsidR="00F910AE" w:rsidRPr="007E6CBD" w:rsidRDefault="00F910AE" w:rsidP="009C6D7D">
      <w:pPr>
        <w:jc w:val="center"/>
        <w:rPr>
          <w:rFonts w:ascii="Times New Roman" w:hAnsi="Times New Roman" w:cs="Times New Roman"/>
          <w:b/>
          <w:bCs/>
          <w:noProof/>
          <w:sz w:val="24"/>
          <w:szCs w:val="24"/>
        </w:rPr>
      </w:pPr>
      <w:r w:rsidRPr="007E6CBD">
        <w:rPr>
          <w:rFonts w:ascii="Times New Roman" w:hAnsi="Times New Roman" w:cs="Times New Roman"/>
          <w:b/>
          <w:bCs/>
          <w:noProof/>
          <w:sz w:val="24"/>
          <w:szCs w:val="24"/>
        </w:rPr>
        <w:t>Общие положения</w:t>
      </w:r>
    </w:p>
    <w:p w14:paraId="0CC91F2B" w14:textId="2244162D" w:rsidR="00FD3FF1" w:rsidRPr="003E41B3" w:rsidRDefault="00FD3FF1" w:rsidP="00D90365">
      <w:pPr>
        <w:pStyle w:val="a3"/>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xml:space="preserve">Аукцион на </w:t>
      </w:r>
      <w:r w:rsidR="00CB6142" w:rsidRPr="007E6CBD">
        <w:rPr>
          <w:rFonts w:ascii="Times New Roman" w:eastAsia="Calibri" w:hAnsi="Times New Roman" w:cs="Times New Roman"/>
          <w:sz w:val="24"/>
          <w:szCs w:val="24"/>
        </w:rPr>
        <w:t xml:space="preserve">право пользования </w:t>
      </w:r>
      <w:r w:rsidR="008D3FBC" w:rsidRPr="007E6CBD">
        <w:rPr>
          <w:rFonts w:ascii="Times New Roman" w:hAnsi="Times New Roman" w:cs="Times New Roman"/>
          <w:sz w:val="24"/>
          <w:szCs w:val="24"/>
        </w:rPr>
        <w:t xml:space="preserve">участком </w:t>
      </w:r>
      <w:r w:rsidR="00626BDF" w:rsidRPr="007E6CBD">
        <w:rPr>
          <w:rFonts w:ascii="Times New Roman" w:hAnsi="Times New Roman" w:cs="Times New Roman"/>
          <w:sz w:val="24"/>
          <w:szCs w:val="24"/>
        </w:rPr>
        <w:t xml:space="preserve">недр </w:t>
      </w:r>
      <w:r w:rsidR="007E6CBD" w:rsidRPr="007E6CBD">
        <w:rPr>
          <w:rFonts w:ascii="Times New Roman" w:hAnsi="Times New Roman" w:cs="Times New Roman"/>
          <w:sz w:val="24"/>
          <w:szCs w:val="24"/>
        </w:rPr>
        <w:t xml:space="preserve">месторождение россыпного золота </w:t>
      </w:r>
      <w:proofErr w:type="spellStart"/>
      <w:r w:rsidR="007E6CBD" w:rsidRPr="007E6CBD">
        <w:rPr>
          <w:rFonts w:ascii="Times New Roman" w:hAnsi="Times New Roman" w:cs="Times New Roman"/>
          <w:sz w:val="24"/>
          <w:szCs w:val="24"/>
        </w:rPr>
        <w:t>руч</w:t>
      </w:r>
      <w:proofErr w:type="spellEnd"/>
      <w:r w:rsidR="007E6CBD" w:rsidRPr="007E6CBD">
        <w:rPr>
          <w:rFonts w:ascii="Times New Roman" w:hAnsi="Times New Roman" w:cs="Times New Roman"/>
          <w:sz w:val="24"/>
          <w:szCs w:val="24"/>
        </w:rPr>
        <w:t>. Киркирот</w:t>
      </w:r>
      <w:r w:rsidR="00B359E9" w:rsidRPr="007E6CBD">
        <w:rPr>
          <w:rFonts w:ascii="Times New Roman" w:hAnsi="Times New Roman" w:cs="Times New Roman"/>
          <w:sz w:val="24"/>
          <w:szCs w:val="24"/>
        </w:rPr>
        <w:t xml:space="preserve">, расположенным на территории </w:t>
      </w:r>
      <w:r w:rsidR="007E6CBD" w:rsidRPr="007E6CBD">
        <w:rPr>
          <w:rFonts w:ascii="Times New Roman" w:hAnsi="Times New Roman" w:cs="Times New Roman"/>
          <w:sz w:val="24"/>
          <w:szCs w:val="24"/>
        </w:rPr>
        <w:t>Красночикой</w:t>
      </w:r>
      <w:r w:rsidR="00B359E9" w:rsidRPr="007E6CBD">
        <w:rPr>
          <w:rFonts w:ascii="Times New Roman" w:hAnsi="Times New Roman" w:cs="Times New Roman"/>
          <w:sz w:val="24"/>
          <w:szCs w:val="24"/>
        </w:rPr>
        <w:t>ского района Забайкальского края, для</w:t>
      </w:r>
      <w:r w:rsidR="009C6D7D" w:rsidRPr="007E6CBD">
        <w:rPr>
          <w:rFonts w:ascii="Times New Roman" w:hAnsi="Times New Roman" w:cs="Times New Roman"/>
          <w:sz w:val="24"/>
          <w:szCs w:val="24"/>
        </w:rPr>
        <w:t xml:space="preserve"> геологического изучения,</w:t>
      </w:r>
      <w:r w:rsidR="00B359E9" w:rsidRPr="007E6CBD">
        <w:rPr>
          <w:rFonts w:ascii="Times New Roman" w:hAnsi="Times New Roman" w:cs="Times New Roman"/>
          <w:sz w:val="24"/>
          <w:szCs w:val="24"/>
        </w:rPr>
        <w:t xml:space="preserve"> разведки и добычи полезных </w:t>
      </w:r>
      <w:r w:rsidR="00B359E9" w:rsidRPr="003E41B3">
        <w:rPr>
          <w:rFonts w:ascii="Times New Roman" w:hAnsi="Times New Roman" w:cs="Times New Roman"/>
          <w:sz w:val="24"/>
          <w:szCs w:val="24"/>
        </w:rPr>
        <w:t xml:space="preserve">ископаемых </w:t>
      </w:r>
      <w:r w:rsidRPr="003E41B3">
        <w:rPr>
          <w:rFonts w:ascii="Times New Roman" w:eastAsia="Calibri" w:hAnsi="Times New Roman" w:cs="Times New Roman"/>
          <w:sz w:val="24"/>
          <w:szCs w:val="24"/>
        </w:rPr>
        <w:t>(далее – Аукцион) про</w:t>
      </w:r>
      <w:r w:rsidR="007F4608" w:rsidRPr="003E41B3">
        <w:rPr>
          <w:rFonts w:ascii="Times New Roman" w:eastAsia="Calibri" w:hAnsi="Times New Roman" w:cs="Times New Roman"/>
          <w:sz w:val="24"/>
          <w:szCs w:val="24"/>
        </w:rPr>
        <w:t xml:space="preserve">водится на электронной площадке </w:t>
      </w:r>
      <w:r w:rsidRPr="003E41B3">
        <w:rPr>
          <w:rFonts w:ascii="Times New Roman" w:eastAsia="Calibri" w:hAnsi="Times New Roman" w:cs="Times New Roman"/>
          <w:b/>
          <w:sz w:val="24"/>
          <w:szCs w:val="24"/>
        </w:rPr>
        <w:t xml:space="preserve">«ЭТП ГПБ» в информационно-телекоммуникационной сети «Интернет» </w:t>
      </w:r>
      <w:r w:rsidR="007F4608" w:rsidRPr="003E41B3">
        <w:rPr>
          <w:rFonts w:ascii="Times New Roman" w:eastAsia="Calibri" w:hAnsi="Times New Roman" w:cs="Times New Roman"/>
          <w:b/>
          <w:sz w:val="24"/>
          <w:szCs w:val="24"/>
        </w:rPr>
        <w:t>(</w:t>
      </w:r>
      <w:r w:rsidRPr="003E41B3">
        <w:rPr>
          <w:rFonts w:ascii="Times New Roman" w:eastAsia="Calibri" w:hAnsi="Times New Roman" w:cs="Times New Roman"/>
          <w:b/>
          <w:sz w:val="24"/>
          <w:szCs w:val="24"/>
        </w:rPr>
        <w:t>www.etpgpb.ru</w:t>
      </w:r>
      <w:r w:rsidR="007F4608" w:rsidRPr="003E41B3">
        <w:rPr>
          <w:rFonts w:ascii="Times New Roman" w:eastAsia="Calibri" w:hAnsi="Times New Roman" w:cs="Times New Roman"/>
          <w:b/>
          <w:sz w:val="24"/>
          <w:szCs w:val="24"/>
        </w:rPr>
        <w:t>), оператором которой</w:t>
      </w:r>
      <w:r w:rsidRPr="003E41B3">
        <w:rPr>
          <w:rFonts w:ascii="Times New Roman" w:eastAsia="Calibri" w:hAnsi="Times New Roman" w:cs="Times New Roman"/>
          <w:b/>
          <w:sz w:val="24"/>
          <w:szCs w:val="24"/>
        </w:rPr>
        <w:t xml:space="preserve"> является Общество с ограниченной ответственностью «Электронная торговая площадка ГПБ»</w:t>
      </w:r>
      <w:r w:rsidR="00FB0955" w:rsidRPr="003E41B3">
        <w:rPr>
          <w:rFonts w:ascii="Times New Roman" w:eastAsia="Calibri" w:hAnsi="Times New Roman" w:cs="Times New Roman"/>
          <w:b/>
          <w:sz w:val="24"/>
          <w:szCs w:val="24"/>
        </w:rPr>
        <w:t xml:space="preserve"> (далее – электронная площадка)</w:t>
      </w:r>
      <w:r w:rsidRPr="003E41B3">
        <w:rPr>
          <w:rFonts w:ascii="Times New Roman" w:eastAsia="Calibri" w:hAnsi="Times New Roman" w:cs="Times New Roman"/>
          <w:sz w:val="24"/>
          <w:szCs w:val="24"/>
        </w:rPr>
        <w:t>.</w:t>
      </w:r>
    </w:p>
    <w:p w14:paraId="5F6CA1BF" w14:textId="1B2AB95C" w:rsidR="00E80DD7" w:rsidRPr="003E41B3" w:rsidRDefault="00E80DD7" w:rsidP="00E80DD7">
      <w:pPr>
        <w:numPr>
          <w:ilvl w:val="0"/>
          <w:numId w:val="4"/>
        </w:numPr>
        <w:spacing w:after="0" w:line="240" w:lineRule="auto"/>
        <w:ind w:left="0" w:firstLine="709"/>
        <w:contextualSpacing/>
        <w:jc w:val="both"/>
        <w:rPr>
          <w:rFonts w:ascii="Times New Roman" w:eastAsia="Calibri" w:hAnsi="Times New Roman" w:cs="Times New Roman"/>
          <w:b/>
          <w:sz w:val="28"/>
          <w:szCs w:val="28"/>
          <w:u w:val="single"/>
        </w:rPr>
      </w:pPr>
      <w:r w:rsidRPr="003E41B3">
        <w:rPr>
          <w:rFonts w:ascii="Times New Roman" w:hAnsi="Times New Roman" w:cs="Times New Roman"/>
          <w:sz w:val="24"/>
          <w:szCs w:val="24"/>
        </w:rPr>
        <w:t xml:space="preserve">Дата начала срока подачи заявок </w:t>
      </w:r>
      <w:r w:rsidR="003E41B3" w:rsidRPr="003E41B3">
        <w:rPr>
          <w:rFonts w:ascii="Times New Roman" w:hAnsi="Times New Roman" w:cs="Times New Roman"/>
          <w:b/>
          <w:sz w:val="24"/>
          <w:szCs w:val="24"/>
          <w:u w:val="single"/>
        </w:rPr>
        <w:t>02.03</w:t>
      </w:r>
      <w:r w:rsidRPr="003E41B3">
        <w:rPr>
          <w:rFonts w:ascii="Times New Roman" w:hAnsi="Times New Roman" w:cs="Times New Roman"/>
          <w:b/>
          <w:sz w:val="24"/>
          <w:szCs w:val="24"/>
          <w:u w:val="single"/>
        </w:rPr>
        <w:t>.202</w:t>
      </w:r>
      <w:r w:rsidR="003E41B3" w:rsidRPr="003E41B3">
        <w:rPr>
          <w:rFonts w:ascii="Times New Roman" w:hAnsi="Times New Roman" w:cs="Times New Roman"/>
          <w:b/>
          <w:sz w:val="24"/>
          <w:szCs w:val="24"/>
          <w:u w:val="single"/>
        </w:rPr>
        <w:t>6</w:t>
      </w:r>
      <w:r w:rsidRPr="003E41B3">
        <w:rPr>
          <w:rFonts w:ascii="Times New Roman" w:hAnsi="Times New Roman" w:cs="Times New Roman"/>
          <w:b/>
          <w:sz w:val="24"/>
          <w:szCs w:val="24"/>
          <w:u w:val="single"/>
        </w:rPr>
        <w:t xml:space="preserve"> </w:t>
      </w:r>
      <w:bookmarkStart w:id="0" w:name="_Hlk147921063"/>
      <w:r w:rsidRPr="003E41B3">
        <w:rPr>
          <w:rFonts w:ascii="Times New Roman" w:hAnsi="Times New Roman" w:cs="Times New Roman"/>
          <w:b/>
          <w:sz w:val="24"/>
          <w:szCs w:val="24"/>
          <w:u w:val="single"/>
        </w:rPr>
        <w:t xml:space="preserve">в 08 часов 00 минут </w:t>
      </w:r>
      <w:proofErr w:type="gramStart"/>
      <w:r w:rsidRPr="003E41B3">
        <w:rPr>
          <w:rFonts w:ascii="Times New Roman" w:hAnsi="Times New Roman" w:cs="Times New Roman"/>
          <w:b/>
          <w:sz w:val="24"/>
          <w:szCs w:val="24"/>
          <w:u w:val="single"/>
        </w:rPr>
        <w:t>по местному</w:t>
      </w:r>
      <w:proofErr w:type="gramEnd"/>
      <w:r w:rsidRPr="003E41B3">
        <w:rPr>
          <w:rFonts w:ascii="Times New Roman" w:hAnsi="Times New Roman" w:cs="Times New Roman"/>
          <w:b/>
          <w:sz w:val="24"/>
          <w:szCs w:val="24"/>
          <w:u w:val="single"/>
        </w:rPr>
        <w:t xml:space="preserve"> (владивостокскому) времени</w:t>
      </w:r>
      <w:r w:rsidRPr="003E41B3">
        <w:rPr>
          <w:rFonts w:ascii="Times New Roman" w:hAnsi="Times New Roman" w:cs="Times New Roman"/>
          <w:b/>
          <w:sz w:val="24"/>
          <w:szCs w:val="24"/>
        </w:rPr>
        <w:t xml:space="preserve"> </w:t>
      </w:r>
      <w:r w:rsidRPr="003E41B3">
        <w:rPr>
          <w:rFonts w:ascii="Times New Roman" w:hAnsi="Times New Roman" w:cs="Times New Roman"/>
          <w:sz w:val="24"/>
          <w:szCs w:val="24"/>
        </w:rPr>
        <w:t>(GMT+10 = МСК+07</w:t>
      </w:r>
      <w:r w:rsidRPr="003E41B3">
        <w:rPr>
          <w:rFonts w:ascii="Times New Roman" w:hAnsi="Times New Roman" w:cs="Times New Roman"/>
          <w:b/>
          <w:sz w:val="24"/>
          <w:szCs w:val="24"/>
        </w:rPr>
        <w:t xml:space="preserve"> </w:t>
      </w:r>
      <w:r w:rsidRPr="003E41B3">
        <w:rPr>
          <w:rFonts w:ascii="Times New Roman" w:hAnsi="Times New Roman" w:cs="Times New Roman"/>
          <w:sz w:val="24"/>
          <w:szCs w:val="24"/>
        </w:rPr>
        <w:t>часовая зона организатора аукциона).</w:t>
      </w:r>
      <w:bookmarkEnd w:id="0"/>
    </w:p>
    <w:p w14:paraId="65860E6D" w14:textId="72742635" w:rsidR="00E80DD7" w:rsidRPr="003E41B3" w:rsidRDefault="00E80DD7" w:rsidP="00E80DD7">
      <w:pPr>
        <w:numPr>
          <w:ilvl w:val="0"/>
          <w:numId w:val="4"/>
        </w:numPr>
        <w:spacing w:after="0" w:line="240" w:lineRule="auto"/>
        <w:ind w:left="0" w:firstLine="709"/>
        <w:contextualSpacing/>
        <w:jc w:val="both"/>
        <w:rPr>
          <w:rFonts w:ascii="Times New Roman" w:hAnsi="Times New Roman" w:cs="Times New Roman"/>
          <w:sz w:val="24"/>
          <w:szCs w:val="24"/>
        </w:rPr>
      </w:pPr>
      <w:r w:rsidRPr="003E41B3">
        <w:rPr>
          <w:rFonts w:ascii="Times New Roman" w:hAnsi="Times New Roman" w:cs="Times New Roman"/>
          <w:sz w:val="24"/>
          <w:szCs w:val="24"/>
        </w:rPr>
        <w:t xml:space="preserve">Дата окончания срока подачи заявок </w:t>
      </w:r>
      <w:r w:rsidR="003E41B3" w:rsidRPr="003E41B3">
        <w:rPr>
          <w:rFonts w:ascii="Times New Roman" w:hAnsi="Times New Roman" w:cs="Times New Roman"/>
          <w:b/>
          <w:sz w:val="24"/>
          <w:szCs w:val="24"/>
          <w:u w:val="single"/>
        </w:rPr>
        <w:t>27</w:t>
      </w:r>
      <w:r w:rsidRPr="003E41B3">
        <w:rPr>
          <w:rFonts w:ascii="Times New Roman" w:hAnsi="Times New Roman" w:cs="Times New Roman"/>
          <w:b/>
          <w:sz w:val="24"/>
          <w:szCs w:val="24"/>
          <w:u w:val="single"/>
        </w:rPr>
        <w:t>.</w:t>
      </w:r>
      <w:r w:rsidR="003E41B3" w:rsidRPr="003E41B3">
        <w:rPr>
          <w:rFonts w:ascii="Times New Roman" w:hAnsi="Times New Roman" w:cs="Times New Roman"/>
          <w:b/>
          <w:sz w:val="24"/>
          <w:szCs w:val="24"/>
          <w:u w:val="single"/>
        </w:rPr>
        <w:t>03</w:t>
      </w:r>
      <w:r w:rsidRPr="003E41B3">
        <w:rPr>
          <w:rFonts w:ascii="Times New Roman" w:hAnsi="Times New Roman" w:cs="Times New Roman"/>
          <w:b/>
          <w:sz w:val="24"/>
          <w:szCs w:val="24"/>
          <w:u w:val="single"/>
        </w:rPr>
        <w:t>.202</w:t>
      </w:r>
      <w:r w:rsidR="003E41B3" w:rsidRPr="003E41B3">
        <w:rPr>
          <w:rFonts w:ascii="Times New Roman" w:hAnsi="Times New Roman" w:cs="Times New Roman"/>
          <w:b/>
          <w:sz w:val="24"/>
          <w:szCs w:val="24"/>
          <w:u w:val="single"/>
        </w:rPr>
        <w:t>6</w:t>
      </w:r>
      <w:r w:rsidRPr="003E41B3">
        <w:rPr>
          <w:rFonts w:ascii="Times New Roman" w:hAnsi="Times New Roman" w:cs="Times New Roman"/>
          <w:b/>
          <w:sz w:val="24"/>
          <w:szCs w:val="24"/>
          <w:u w:val="single"/>
        </w:rPr>
        <w:t xml:space="preserve"> в 1</w:t>
      </w:r>
      <w:r w:rsidR="003E41B3" w:rsidRPr="003E41B3">
        <w:rPr>
          <w:rFonts w:ascii="Times New Roman" w:hAnsi="Times New Roman" w:cs="Times New Roman"/>
          <w:b/>
          <w:sz w:val="24"/>
          <w:szCs w:val="24"/>
          <w:u w:val="single"/>
        </w:rPr>
        <w:t>6</w:t>
      </w:r>
      <w:r w:rsidRPr="003E41B3">
        <w:rPr>
          <w:rFonts w:ascii="Times New Roman" w:hAnsi="Times New Roman" w:cs="Times New Roman"/>
          <w:b/>
          <w:sz w:val="24"/>
          <w:szCs w:val="24"/>
          <w:u w:val="single"/>
        </w:rPr>
        <w:t xml:space="preserve"> часов 00 минут </w:t>
      </w:r>
      <w:proofErr w:type="gramStart"/>
      <w:r w:rsidRPr="003E41B3">
        <w:rPr>
          <w:rFonts w:ascii="Times New Roman" w:hAnsi="Times New Roman" w:cs="Times New Roman"/>
          <w:b/>
          <w:sz w:val="24"/>
          <w:szCs w:val="24"/>
          <w:u w:val="single"/>
        </w:rPr>
        <w:t>по местному</w:t>
      </w:r>
      <w:proofErr w:type="gramEnd"/>
      <w:r w:rsidRPr="003E41B3">
        <w:rPr>
          <w:rFonts w:ascii="Times New Roman" w:hAnsi="Times New Roman" w:cs="Times New Roman"/>
          <w:b/>
          <w:sz w:val="24"/>
          <w:szCs w:val="24"/>
          <w:u w:val="single"/>
        </w:rPr>
        <w:t xml:space="preserve"> (владивостокскому) времени</w:t>
      </w:r>
      <w:r w:rsidRPr="003E41B3">
        <w:rPr>
          <w:rFonts w:ascii="Times New Roman" w:hAnsi="Times New Roman" w:cs="Times New Roman"/>
          <w:sz w:val="24"/>
          <w:szCs w:val="24"/>
        </w:rPr>
        <w:t xml:space="preserve"> (GMT+10 = МСК+07 часовая зона организатора аукциона).</w:t>
      </w:r>
    </w:p>
    <w:p w14:paraId="62E456F8" w14:textId="503CEA6F" w:rsidR="00E80DD7" w:rsidRPr="003E41B3" w:rsidRDefault="00E80DD7" w:rsidP="00E80DD7">
      <w:pPr>
        <w:numPr>
          <w:ilvl w:val="0"/>
          <w:numId w:val="4"/>
        </w:numPr>
        <w:spacing w:after="0" w:line="240" w:lineRule="auto"/>
        <w:ind w:left="0" w:firstLine="709"/>
        <w:contextualSpacing/>
        <w:jc w:val="both"/>
        <w:rPr>
          <w:rFonts w:ascii="Times New Roman" w:hAnsi="Times New Roman" w:cs="Times New Roman"/>
          <w:sz w:val="24"/>
          <w:szCs w:val="24"/>
        </w:rPr>
      </w:pPr>
      <w:r w:rsidRPr="003E41B3">
        <w:rPr>
          <w:rFonts w:ascii="Times New Roman" w:hAnsi="Times New Roman" w:cs="Times New Roman"/>
          <w:sz w:val="24"/>
          <w:szCs w:val="24"/>
        </w:rPr>
        <w:t xml:space="preserve">Дата подписания членами аукционной комиссии протокола рассмотрения заявок на участие в аукционе </w:t>
      </w:r>
      <w:r w:rsidR="003E41B3" w:rsidRPr="003E41B3">
        <w:rPr>
          <w:rFonts w:ascii="Times New Roman" w:hAnsi="Times New Roman" w:cs="Times New Roman"/>
          <w:b/>
          <w:sz w:val="24"/>
          <w:szCs w:val="24"/>
          <w:u w:val="single"/>
        </w:rPr>
        <w:t>08</w:t>
      </w:r>
      <w:r w:rsidRPr="003E41B3">
        <w:rPr>
          <w:rFonts w:ascii="Times New Roman" w:hAnsi="Times New Roman" w:cs="Times New Roman"/>
          <w:b/>
          <w:sz w:val="24"/>
          <w:szCs w:val="24"/>
          <w:u w:val="single"/>
        </w:rPr>
        <w:t>.</w:t>
      </w:r>
      <w:r w:rsidR="003E41B3" w:rsidRPr="003E41B3">
        <w:rPr>
          <w:rFonts w:ascii="Times New Roman" w:hAnsi="Times New Roman" w:cs="Times New Roman"/>
          <w:b/>
          <w:sz w:val="24"/>
          <w:szCs w:val="24"/>
          <w:u w:val="single"/>
        </w:rPr>
        <w:t>04</w:t>
      </w:r>
      <w:r w:rsidRPr="003E41B3">
        <w:rPr>
          <w:rFonts w:ascii="Times New Roman" w:hAnsi="Times New Roman" w:cs="Times New Roman"/>
          <w:b/>
          <w:sz w:val="24"/>
          <w:szCs w:val="24"/>
          <w:u w:val="single"/>
        </w:rPr>
        <w:t>.202</w:t>
      </w:r>
      <w:r w:rsidR="003E41B3" w:rsidRPr="003E41B3">
        <w:rPr>
          <w:rFonts w:ascii="Times New Roman" w:hAnsi="Times New Roman" w:cs="Times New Roman"/>
          <w:b/>
          <w:sz w:val="24"/>
          <w:szCs w:val="24"/>
          <w:u w:val="single"/>
        </w:rPr>
        <w:t>6</w:t>
      </w:r>
      <w:r w:rsidRPr="003E41B3">
        <w:rPr>
          <w:rFonts w:ascii="Times New Roman" w:hAnsi="Times New Roman" w:cs="Times New Roman"/>
          <w:b/>
          <w:sz w:val="24"/>
          <w:szCs w:val="24"/>
          <w:u w:val="single"/>
        </w:rPr>
        <w:t>.</w:t>
      </w:r>
    </w:p>
    <w:p w14:paraId="6CE94D18" w14:textId="1DA06C9E" w:rsidR="00E80DD7" w:rsidRPr="003E41B3" w:rsidRDefault="00E80DD7" w:rsidP="00E80DD7">
      <w:pPr>
        <w:numPr>
          <w:ilvl w:val="0"/>
          <w:numId w:val="4"/>
        </w:numPr>
        <w:spacing w:after="0" w:line="240" w:lineRule="auto"/>
        <w:ind w:left="0" w:firstLine="709"/>
        <w:contextualSpacing/>
        <w:jc w:val="both"/>
        <w:rPr>
          <w:rFonts w:ascii="Times New Roman" w:hAnsi="Times New Roman" w:cs="Times New Roman"/>
          <w:b/>
          <w:sz w:val="24"/>
          <w:szCs w:val="24"/>
          <w:u w:val="single"/>
        </w:rPr>
      </w:pPr>
      <w:r w:rsidRPr="003E41B3">
        <w:rPr>
          <w:rFonts w:ascii="Times New Roman" w:hAnsi="Times New Roman" w:cs="Times New Roman"/>
          <w:sz w:val="24"/>
          <w:szCs w:val="24"/>
        </w:rPr>
        <w:t xml:space="preserve">Дата и время проведения аукциона </w:t>
      </w:r>
      <w:r w:rsidR="003E41B3" w:rsidRPr="003E41B3">
        <w:rPr>
          <w:rFonts w:ascii="Times New Roman" w:hAnsi="Times New Roman" w:cs="Times New Roman"/>
          <w:b/>
          <w:sz w:val="24"/>
          <w:szCs w:val="24"/>
          <w:u w:val="single"/>
        </w:rPr>
        <w:t>17.04</w:t>
      </w:r>
      <w:r w:rsidRPr="003E41B3">
        <w:rPr>
          <w:rFonts w:ascii="Times New Roman" w:hAnsi="Times New Roman" w:cs="Times New Roman"/>
          <w:b/>
          <w:sz w:val="24"/>
          <w:szCs w:val="24"/>
          <w:u w:val="single"/>
        </w:rPr>
        <w:t>.202</w:t>
      </w:r>
      <w:r w:rsidR="003E41B3" w:rsidRPr="003E41B3">
        <w:rPr>
          <w:rFonts w:ascii="Times New Roman" w:hAnsi="Times New Roman" w:cs="Times New Roman"/>
          <w:b/>
          <w:sz w:val="24"/>
          <w:szCs w:val="24"/>
          <w:u w:val="single"/>
        </w:rPr>
        <w:t>6</w:t>
      </w:r>
      <w:r w:rsidRPr="003E41B3">
        <w:rPr>
          <w:rFonts w:ascii="Times New Roman" w:hAnsi="Times New Roman" w:cs="Times New Roman"/>
          <w:b/>
          <w:sz w:val="24"/>
          <w:szCs w:val="24"/>
          <w:u w:val="single"/>
        </w:rPr>
        <w:t>,</w:t>
      </w:r>
      <w:r w:rsidRPr="003E41B3">
        <w:rPr>
          <w:rFonts w:ascii="Times New Roman" w:hAnsi="Times New Roman" w:cs="Times New Roman"/>
          <w:sz w:val="24"/>
          <w:szCs w:val="24"/>
          <w:u w:val="single"/>
        </w:rPr>
        <w:t xml:space="preserve"> </w:t>
      </w:r>
      <w:r w:rsidRPr="003E41B3">
        <w:rPr>
          <w:rFonts w:ascii="Times New Roman" w:hAnsi="Times New Roman" w:cs="Times New Roman"/>
          <w:b/>
          <w:sz w:val="24"/>
          <w:szCs w:val="24"/>
          <w:u w:val="single"/>
        </w:rPr>
        <w:t>в</w:t>
      </w:r>
      <w:r w:rsidRPr="003E41B3">
        <w:rPr>
          <w:rFonts w:ascii="Times New Roman" w:hAnsi="Times New Roman" w:cs="Times New Roman"/>
          <w:sz w:val="24"/>
          <w:szCs w:val="24"/>
          <w:u w:val="single"/>
        </w:rPr>
        <w:t xml:space="preserve"> </w:t>
      </w:r>
      <w:r w:rsidRPr="003E41B3">
        <w:rPr>
          <w:rFonts w:ascii="Times New Roman" w:hAnsi="Times New Roman" w:cs="Times New Roman"/>
          <w:b/>
          <w:sz w:val="24"/>
          <w:szCs w:val="24"/>
          <w:u w:val="single"/>
        </w:rPr>
        <w:t>14 часов 00 минут (</w:t>
      </w:r>
      <w:proofErr w:type="gramStart"/>
      <w:r w:rsidRPr="003E41B3">
        <w:rPr>
          <w:rFonts w:ascii="Times New Roman" w:hAnsi="Times New Roman" w:cs="Times New Roman"/>
          <w:b/>
          <w:sz w:val="24"/>
          <w:szCs w:val="24"/>
          <w:u w:val="single"/>
        </w:rPr>
        <w:t>по местному</w:t>
      </w:r>
      <w:proofErr w:type="gramEnd"/>
      <w:r w:rsidRPr="003E41B3">
        <w:rPr>
          <w:rFonts w:ascii="Times New Roman" w:hAnsi="Times New Roman" w:cs="Times New Roman"/>
          <w:b/>
          <w:sz w:val="24"/>
          <w:szCs w:val="24"/>
          <w:u w:val="single"/>
        </w:rPr>
        <w:t xml:space="preserve"> (владивостокскому) времени</w:t>
      </w:r>
      <w:r w:rsidRPr="003E41B3">
        <w:rPr>
          <w:rFonts w:ascii="Times New Roman" w:hAnsi="Times New Roman" w:cs="Times New Roman"/>
          <w:sz w:val="24"/>
          <w:szCs w:val="24"/>
        </w:rPr>
        <w:t xml:space="preserve"> (GMT+10 = МСК+07 часовая зона организатора аукциона).</w:t>
      </w:r>
    </w:p>
    <w:p w14:paraId="4D3F8C3A" w14:textId="007ED57C" w:rsidR="00E80DD7" w:rsidRPr="003E41B3" w:rsidRDefault="00E80DD7" w:rsidP="00E80DD7">
      <w:pPr>
        <w:numPr>
          <w:ilvl w:val="0"/>
          <w:numId w:val="4"/>
        </w:numPr>
        <w:spacing w:after="0" w:line="240" w:lineRule="auto"/>
        <w:ind w:left="0" w:firstLine="709"/>
        <w:contextualSpacing/>
        <w:jc w:val="both"/>
        <w:rPr>
          <w:rFonts w:ascii="Times New Roman" w:eastAsia="Calibri" w:hAnsi="Times New Roman" w:cs="Times New Roman"/>
          <w:b/>
          <w:sz w:val="28"/>
          <w:szCs w:val="28"/>
          <w:u w:val="single"/>
        </w:rPr>
      </w:pPr>
      <w:r w:rsidRPr="003E41B3">
        <w:rPr>
          <w:rFonts w:ascii="Times New Roman" w:hAnsi="Times New Roman" w:cs="Times New Roman"/>
          <w:sz w:val="24"/>
          <w:szCs w:val="24"/>
        </w:rPr>
        <w:t xml:space="preserve">Дата начала срока предоставления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t>
      </w:r>
      <w:r w:rsidR="003E41B3" w:rsidRPr="003E41B3">
        <w:rPr>
          <w:rFonts w:ascii="Times New Roman" w:hAnsi="Times New Roman" w:cs="Times New Roman"/>
          <w:b/>
          <w:sz w:val="24"/>
          <w:szCs w:val="24"/>
          <w:u w:val="single"/>
        </w:rPr>
        <w:t>02</w:t>
      </w:r>
      <w:r w:rsidRPr="003E41B3">
        <w:rPr>
          <w:rFonts w:ascii="Times New Roman" w:hAnsi="Times New Roman" w:cs="Times New Roman"/>
          <w:b/>
          <w:sz w:val="24"/>
          <w:szCs w:val="24"/>
          <w:u w:val="single"/>
        </w:rPr>
        <w:t>.</w:t>
      </w:r>
      <w:r w:rsidR="003E41B3" w:rsidRPr="003E41B3">
        <w:rPr>
          <w:rFonts w:ascii="Times New Roman" w:hAnsi="Times New Roman" w:cs="Times New Roman"/>
          <w:b/>
          <w:sz w:val="24"/>
          <w:szCs w:val="24"/>
          <w:u w:val="single"/>
        </w:rPr>
        <w:t>03</w:t>
      </w:r>
      <w:r w:rsidRPr="003E41B3">
        <w:rPr>
          <w:rFonts w:ascii="Times New Roman" w:hAnsi="Times New Roman" w:cs="Times New Roman"/>
          <w:b/>
          <w:sz w:val="24"/>
          <w:szCs w:val="24"/>
          <w:u w:val="single"/>
        </w:rPr>
        <w:t>.202</w:t>
      </w:r>
      <w:r w:rsidR="003E41B3" w:rsidRPr="003E41B3">
        <w:rPr>
          <w:rFonts w:ascii="Times New Roman" w:hAnsi="Times New Roman" w:cs="Times New Roman"/>
          <w:b/>
          <w:sz w:val="24"/>
          <w:szCs w:val="24"/>
          <w:u w:val="single"/>
        </w:rPr>
        <w:t>6</w:t>
      </w:r>
      <w:r w:rsidRPr="003E41B3">
        <w:rPr>
          <w:rFonts w:ascii="Times New Roman" w:hAnsi="Times New Roman" w:cs="Times New Roman"/>
          <w:b/>
          <w:sz w:val="24"/>
          <w:szCs w:val="24"/>
          <w:u w:val="single"/>
        </w:rPr>
        <w:t xml:space="preserve"> в 08 часов 00 минут </w:t>
      </w:r>
      <w:proofErr w:type="gramStart"/>
      <w:r w:rsidRPr="003E41B3">
        <w:rPr>
          <w:rFonts w:ascii="Times New Roman" w:hAnsi="Times New Roman" w:cs="Times New Roman"/>
          <w:b/>
          <w:sz w:val="24"/>
          <w:szCs w:val="24"/>
          <w:u w:val="single"/>
        </w:rPr>
        <w:t>по местному</w:t>
      </w:r>
      <w:proofErr w:type="gramEnd"/>
      <w:r w:rsidRPr="003E41B3">
        <w:rPr>
          <w:rFonts w:ascii="Times New Roman" w:hAnsi="Times New Roman" w:cs="Times New Roman"/>
          <w:b/>
          <w:sz w:val="24"/>
          <w:szCs w:val="24"/>
          <w:u w:val="single"/>
        </w:rPr>
        <w:t xml:space="preserve"> (владивостокскому) времени</w:t>
      </w:r>
      <w:r w:rsidRPr="003E41B3">
        <w:rPr>
          <w:rFonts w:ascii="Times New Roman" w:hAnsi="Times New Roman" w:cs="Times New Roman"/>
          <w:b/>
          <w:sz w:val="24"/>
          <w:szCs w:val="24"/>
        </w:rPr>
        <w:t xml:space="preserve"> </w:t>
      </w:r>
      <w:r w:rsidRPr="003E41B3">
        <w:rPr>
          <w:rFonts w:ascii="Times New Roman" w:hAnsi="Times New Roman" w:cs="Times New Roman"/>
          <w:sz w:val="24"/>
          <w:szCs w:val="24"/>
        </w:rPr>
        <w:t>(GMT+10 = МСК+07</w:t>
      </w:r>
      <w:r w:rsidRPr="003E41B3">
        <w:rPr>
          <w:rFonts w:ascii="Times New Roman" w:hAnsi="Times New Roman" w:cs="Times New Roman"/>
          <w:b/>
          <w:sz w:val="24"/>
          <w:szCs w:val="24"/>
        </w:rPr>
        <w:t xml:space="preserve"> </w:t>
      </w:r>
      <w:r w:rsidRPr="003E41B3">
        <w:rPr>
          <w:rFonts w:ascii="Times New Roman" w:hAnsi="Times New Roman" w:cs="Times New Roman"/>
          <w:sz w:val="24"/>
          <w:szCs w:val="24"/>
        </w:rPr>
        <w:t>часовая зона организатора аукциона).</w:t>
      </w:r>
    </w:p>
    <w:p w14:paraId="19F36650" w14:textId="18227F63" w:rsidR="00E80DD7" w:rsidRPr="003E41B3" w:rsidRDefault="00E80DD7" w:rsidP="00E80DD7">
      <w:pPr>
        <w:numPr>
          <w:ilvl w:val="0"/>
          <w:numId w:val="4"/>
        </w:numPr>
        <w:spacing w:after="0" w:line="240" w:lineRule="auto"/>
        <w:ind w:left="0" w:firstLine="709"/>
        <w:contextualSpacing/>
        <w:jc w:val="both"/>
        <w:rPr>
          <w:rFonts w:ascii="Times New Roman" w:hAnsi="Times New Roman" w:cs="Times New Roman"/>
          <w:sz w:val="24"/>
          <w:szCs w:val="24"/>
        </w:rPr>
      </w:pPr>
      <w:r w:rsidRPr="003E41B3">
        <w:rPr>
          <w:rFonts w:ascii="Times New Roman" w:hAnsi="Times New Roman" w:cs="Times New Roman"/>
          <w:sz w:val="24"/>
          <w:szCs w:val="24"/>
        </w:rPr>
        <w:t xml:space="preserve">Дата окончания срока предоставления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t>
      </w:r>
      <w:r w:rsidR="003E41B3" w:rsidRPr="003E41B3">
        <w:rPr>
          <w:rFonts w:ascii="Times New Roman" w:hAnsi="Times New Roman" w:cs="Times New Roman"/>
          <w:b/>
          <w:sz w:val="24"/>
          <w:szCs w:val="24"/>
          <w:u w:val="single"/>
        </w:rPr>
        <w:t>23.03.2026</w:t>
      </w:r>
      <w:r w:rsidRPr="003E41B3">
        <w:rPr>
          <w:rFonts w:ascii="Times New Roman" w:hAnsi="Times New Roman" w:cs="Times New Roman"/>
          <w:b/>
          <w:sz w:val="24"/>
          <w:szCs w:val="24"/>
          <w:u w:val="single"/>
        </w:rPr>
        <w:t xml:space="preserve"> в</w:t>
      </w:r>
      <w:r w:rsidRPr="003E41B3">
        <w:rPr>
          <w:rFonts w:ascii="Times New Roman" w:hAnsi="Times New Roman" w:cs="Times New Roman"/>
          <w:sz w:val="24"/>
          <w:szCs w:val="24"/>
          <w:u w:val="single"/>
        </w:rPr>
        <w:t xml:space="preserve"> </w:t>
      </w:r>
      <w:r w:rsidRPr="003E41B3">
        <w:rPr>
          <w:rFonts w:ascii="Times New Roman" w:hAnsi="Times New Roman" w:cs="Times New Roman"/>
          <w:b/>
          <w:sz w:val="24"/>
          <w:szCs w:val="24"/>
          <w:u w:val="single"/>
        </w:rPr>
        <w:t>17 часов 00 минут (</w:t>
      </w:r>
      <w:proofErr w:type="gramStart"/>
      <w:r w:rsidRPr="003E41B3">
        <w:rPr>
          <w:rFonts w:ascii="Times New Roman" w:hAnsi="Times New Roman" w:cs="Times New Roman"/>
          <w:b/>
          <w:sz w:val="24"/>
          <w:szCs w:val="24"/>
          <w:u w:val="single"/>
        </w:rPr>
        <w:t>по местному</w:t>
      </w:r>
      <w:proofErr w:type="gramEnd"/>
      <w:r w:rsidRPr="003E41B3">
        <w:rPr>
          <w:rFonts w:ascii="Times New Roman" w:hAnsi="Times New Roman" w:cs="Times New Roman"/>
          <w:b/>
          <w:sz w:val="24"/>
          <w:szCs w:val="24"/>
          <w:u w:val="single"/>
        </w:rPr>
        <w:t xml:space="preserve"> (владивостокскому) времени</w:t>
      </w:r>
      <w:r w:rsidRPr="003E41B3">
        <w:rPr>
          <w:rFonts w:ascii="Times New Roman" w:hAnsi="Times New Roman" w:cs="Times New Roman"/>
          <w:sz w:val="24"/>
          <w:szCs w:val="24"/>
        </w:rPr>
        <w:t xml:space="preserve"> (GMT+10 = МСК+07 часовая зона организатора аукциона)</w:t>
      </w:r>
    </w:p>
    <w:p w14:paraId="341D13B6" w14:textId="77777777" w:rsidR="00E74BB0" w:rsidRPr="003E41B3" w:rsidRDefault="00E74BB0" w:rsidP="00E74BB0">
      <w:pPr>
        <w:pStyle w:val="a3"/>
        <w:numPr>
          <w:ilvl w:val="0"/>
          <w:numId w:val="4"/>
        </w:numPr>
        <w:spacing w:after="0" w:line="240" w:lineRule="auto"/>
        <w:ind w:left="0" w:firstLine="709"/>
        <w:jc w:val="both"/>
        <w:rPr>
          <w:rFonts w:ascii="Times New Roman" w:eastAsia="Calibri" w:hAnsi="Times New Roman" w:cs="Times New Roman"/>
          <w:sz w:val="28"/>
          <w:szCs w:val="28"/>
        </w:rPr>
      </w:pPr>
      <w:r w:rsidRPr="003E41B3">
        <w:rPr>
          <w:rFonts w:ascii="Times New Roman" w:eastAsia="Calibri" w:hAnsi="Times New Roman" w:cs="Times New Roman"/>
          <w:sz w:val="24"/>
          <w:szCs w:val="24"/>
        </w:rPr>
        <w:t>Почтовый адрес и контактные телефоны, адрес электронной почты организатора аукциона:</w:t>
      </w:r>
      <w:r w:rsidRPr="003E41B3">
        <w:rPr>
          <w:rFonts w:ascii="Times New Roman" w:eastAsia="Calibri" w:hAnsi="Times New Roman" w:cs="Times New Roman"/>
          <w:b/>
          <w:sz w:val="28"/>
          <w:szCs w:val="28"/>
        </w:rPr>
        <w:t xml:space="preserve"> </w:t>
      </w:r>
      <w:r w:rsidRPr="003E41B3">
        <w:rPr>
          <w:rFonts w:ascii="Times New Roman" w:eastAsia="Calibri" w:hAnsi="Times New Roman" w:cs="Times New Roman"/>
          <w:b/>
          <w:bCs/>
          <w:sz w:val="24"/>
          <w:szCs w:val="24"/>
        </w:rPr>
        <w:t xml:space="preserve">Департамент по недропользованию по Дальневосточному федеральному округу: 690091, </w:t>
      </w:r>
      <w:proofErr w:type="spellStart"/>
      <w:proofErr w:type="gramStart"/>
      <w:r w:rsidRPr="003E41B3">
        <w:rPr>
          <w:rFonts w:ascii="Times New Roman" w:eastAsia="Calibri" w:hAnsi="Times New Roman" w:cs="Times New Roman"/>
          <w:b/>
          <w:bCs/>
          <w:sz w:val="24"/>
          <w:szCs w:val="24"/>
        </w:rPr>
        <w:t>Россия,г</w:t>
      </w:r>
      <w:proofErr w:type="spellEnd"/>
      <w:r w:rsidRPr="003E41B3">
        <w:rPr>
          <w:rFonts w:ascii="Times New Roman" w:eastAsia="Calibri" w:hAnsi="Times New Roman" w:cs="Times New Roman"/>
          <w:b/>
          <w:bCs/>
          <w:sz w:val="24"/>
          <w:szCs w:val="24"/>
        </w:rPr>
        <w:t>.</w:t>
      </w:r>
      <w:proofErr w:type="gramEnd"/>
      <w:r w:rsidRPr="003E41B3">
        <w:rPr>
          <w:rFonts w:ascii="Times New Roman" w:eastAsia="Calibri" w:hAnsi="Times New Roman" w:cs="Times New Roman"/>
          <w:b/>
          <w:bCs/>
          <w:sz w:val="24"/>
          <w:szCs w:val="24"/>
        </w:rPr>
        <w:t xml:space="preserve"> Владивосток, Океанский пр-т, д.29, телефон: +7 (4212) 32-47-92, e-</w:t>
      </w:r>
      <w:proofErr w:type="spellStart"/>
      <w:r w:rsidRPr="003E41B3">
        <w:rPr>
          <w:rFonts w:ascii="Times New Roman" w:eastAsia="Calibri" w:hAnsi="Times New Roman" w:cs="Times New Roman"/>
          <w:b/>
          <w:bCs/>
          <w:sz w:val="24"/>
          <w:szCs w:val="24"/>
        </w:rPr>
        <w:t>mail</w:t>
      </w:r>
      <w:proofErr w:type="spellEnd"/>
      <w:r w:rsidRPr="003E41B3">
        <w:rPr>
          <w:rFonts w:ascii="Times New Roman" w:eastAsia="Calibri" w:hAnsi="Times New Roman" w:cs="Times New Roman"/>
          <w:b/>
          <w:bCs/>
          <w:sz w:val="24"/>
          <w:szCs w:val="24"/>
        </w:rPr>
        <w:t>: dalnedra@rosnedra.gov.ru.</w:t>
      </w:r>
    </w:p>
    <w:p w14:paraId="5A89FE0A" w14:textId="77777777" w:rsidR="00E74BB0" w:rsidRPr="003E41B3" w:rsidRDefault="00E74BB0" w:rsidP="00E74BB0">
      <w:pPr>
        <w:pStyle w:val="a3"/>
        <w:numPr>
          <w:ilvl w:val="0"/>
          <w:numId w:val="4"/>
        </w:numPr>
        <w:spacing w:after="0" w:line="240" w:lineRule="auto"/>
        <w:ind w:left="0" w:firstLine="709"/>
        <w:jc w:val="both"/>
        <w:rPr>
          <w:rFonts w:ascii="Times New Roman" w:eastAsia="Calibri" w:hAnsi="Times New Roman" w:cs="Times New Roman"/>
          <w:sz w:val="24"/>
          <w:szCs w:val="24"/>
        </w:rPr>
      </w:pPr>
      <w:r w:rsidRPr="003E41B3">
        <w:rPr>
          <w:rFonts w:ascii="Times New Roman" w:eastAsia="Calibri" w:hAnsi="Times New Roman" w:cs="Times New Roman"/>
          <w:sz w:val="24"/>
          <w:szCs w:val="24"/>
        </w:rPr>
        <w:t>Почтовый адрес и контактные телефоны, адрес электронной почты отдела геологии и лицензирования Департамента по недропользованию по Дальневосточному федеральному округу по Забайкальскому краю (Забайкалнедра):</w:t>
      </w:r>
      <w:r w:rsidRPr="003E41B3">
        <w:rPr>
          <w:rFonts w:ascii="Times New Roman" w:eastAsia="Calibri" w:hAnsi="Times New Roman" w:cs="Times New Roman"/>
          <w:b/>
          <w:sz w:val="24"/>
          <w:szCs w:val="24"/>
        </w:rPr>
        <w:t xml:space="preserve"> 672000, г. Чита, ул. Амурская, 91/15, телефон +7(3022) 35-69-22, e-</w:t>
      </w:r>
      <w:proofErr w:type="spellStart"/>
      <w:r w:rsidRPr="003E41B3">
        <w:rPr>
          <w:rFonts w:ascii="Times New Roman" w:eastAsia="Calibri" w:hAnsi="Times New Roman" w:cs="Times New Roman"/>
          <w:b/>
          <w:sz w:val="24"/>
          <w:szCs w:val="24"/>
        </w:rPr>
        <w:t>mail</w:t>
      </w:r>
      <w:proofErr w:type="spellEnd"/>
      <w:r w:rsidRPr="003E41B3">
        <w:rPr>
          <w:rFonts w:ascii="Times New Roman" w:eastAsia="Calibri" w:hAnsi="Times New Roman" w:cs="Times New Roman"/>
          <w:b/>
          <w:sz w:val="24"/>
          <w:szCs w:val="24"/>
        </w:rPr>
        <w:t xml:space="preserve">: </w:t>
      </w:r>
      <w:proofErr w:type="spellStart"/>
      <w:r w:rsidRPr="003E41B3">
        <w:rPr>
          <w:rFonts w:ascii="Times New Roman" w:eastAsia="Calibri" w:hAnsi="Times New Roman" w:cs="Times New Roman"/>
          <w:b/>
          <w:sz w:val="24"/>
          <w:szCs w:val="24"/>
          <w:lang w:val="en-US"/>
        </w:rPr>
        <w:t>chita</w:t>
      </w:r>
      <w:proofErr w:type="spellEnd"/>
      <w:r w:rsidRPr="003E41B3">
        <w:rPr>
          <w:rFonts w:ascii="Times New Roman" w:eastAsia="Calibri" w:hAnsi="Times New Roman" w:cs="Times New Roman"/>
          <w:b/>
          <w:sz w:val="24"/>
          <w:szCs w:val="24"/>
        </w:rPr>
        <w:t>@rosnedra.gov.ru;</w:t>
      </w:r>
    </w:p>
    <w:p w14:paraId="7AE3A610" w14:textId="38A00C01" w:rsidR="003C3DC9" w:rsidRPr="003E41B3" w:rsidRDefault="003C3DC9" w:rsidP="003C3DC9">
      <w:pPr>
        <w:pStyle w:val="a3"/>
        <w:numPr>
          <w:ilvl w:val="0"/>
          <w:numId w:val="4"/>
        </w:numPr>
        <w:spacing w:after="0" w:line="240" w:lineRule="auto"/>
        <w:ind w:left="0" w:firstLine="709"/>
        <w:jc w:val="both"/>
        <w:rPr>
          <w:rFonts w:ascii="Times New Roman" w:eastAsia="Calibri" w:hAnsi="Times New Roman" w:cs="Times New Roman"/>
          <w:sz w:val="24"/>
          <w:szCs w:val="24"/>
        </w:rPr>
      </w:pPr>
      <w:r w:rsidRPr="003E41B3">
        <w:rPr>
          <w:rFonts w:ascii="Times New Roman" w:eastAsia="Calibri" w:hAnsi="Times New Roman" w:cs="Times New Roman"/>
          <w:sz w:val="24"/>
          <w:szCs w:val="24"/>
        </w:rPr>
        <w:t xml:space="preserve">Адрес электронной почты оператора электронной площадки: </w:t>
      </w:r>
      <w:r w:rsidR="000564D8" w:rsidRPr="003E41B3">
        <w:rPr>
          <w:rFonts w:ascii="Times New Roman" w:eastAsia="Calibri" w:hAnsi="Times New Roman" w:cs="Times New Roman"/>
          <w:b/>
          <w:sz w:val="24"/>
          <w:szCs w:val="24"/>
        </w:rPr>
        <w:t>info@etpgpb.ru, tech@etpgpb.ru</w:t>
      </w:r>
      <w:r w:rsidR="000A4A24" w:rsidRPr="003E41B3">
        <w:rPr>
          <w:rFonts w:ascii="Times New Roman" w:eastAsia="Calibri" w:hAnsi="Times New Roman" w:cs="Times New Roman"/>
          <w:b/>
          <w:sz w:val="24"/>
          <w:szCs w:val="24"/>
        </w:rPr>
        <w:t xml:space="preserve"> (техническая поддержка).</w:t>
      </w:r>
    </w:p>
    <w:p w14:paraId="0A66AB40" w14:textId="34418EC5" w:rsidR="005B710C" w:rsidRPr="003E41B3" w:rsidRDefault="00FD3FF1" w:rsidP="005B710C">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3E41B3">
        <w:rPr>
          <w:rFonts w:ascii="Times New Roman" w:eastAsia="Calibri" w:hAnsi="Times New Roman" w:cs="Times New Roman"/>
          <w:sz w:val="24"/>
          <w:szCs w:val="24"/>
        </w:rPr>
        <w:t xml:space="preserve">Минимальный (стартовый) размер разового платежа за пользование недрами </w:t>
      </w:r>
      <w:r w:rsidR="00653F36" w:rsidRPr="003E41B3">
        <w:rPr>
          <w:rFonts w:ascii="Times New Roman" w:eastAsia="Calibri" w:hAnsi="Times New Roman" w:cs="Times New Roman"/>
          <w:sz w:val="24"/>
          <w:szCs w:val="24"/>
        </w:rPr>
        <w:t xml:space="preserve">составляет </w:t>
      </w:r>
      <w:r w:rsidR="003E41B3" w:rsidRPr="003E41B3">
        <w:rPr>
          <w:rFonts w:ascii="Times New Roman" w:eastAsia="Calibri" w:hAnsi="Times New Roman" w:cs="Times New Roman"/>
          <w:b/>
          <w:sz w:val="24"/>
          <w:szCs w:val="24"/>
          <w:u w:val="single"/>
        </w:rPr>
        <w:t>1 452 850</w:t>
      </w:r>
      <w:r w:rsidR="005B710C" w:rsidRPr="003E41B3">
        <w:rPr>
          <w:rFonts w:ascii="Times New Roman" w:eastAsia="Calibri" w:hAnsi="Times New Roman" w:cs="Times New Roman"/>
          <w:b/>
          <w:sz w:val="24"/>
          <w:szCs w:val="24"/>
          <w:u w:val="single"/>
        </w:rPr>
        <w:t xml:space="preserve"> (</w:t>
      </w:r>
      <w:r w:rsidR="003E41B3" w:rsidRPr="003E41B3">
        <w:rPr>
          <w:rFonts w:ascii="Times New Roman" w:eastAsia="Calibri" w:hAnsi="Times New Roman" w:cs="Times New Roman"/>
          <w:b/>
          <w:sz w:val="24"/>
          <w:szCs w:val="24"/>
          <w:u w:val="single"/>
        </w:rPr>
        <w:t>один миллион четыреста пятьдесят две тысячи восемьсот пятьдесят</w:t>
      </w:r>
      <w:r w:rsidR="005B710C" w:rsidRPr="003E41B3">
        <w:rPr>
          <w:rFonts w:ascii="Times New Roman" w:eastAsia="Calibri" w:hAnsi="Times New Roman" w:cs="Times New Roman"/>
          <w:b/>
          <w:sz w:val="24"/>
          <w:szCs w:val="24"/>
          <w:u w:val="single"/>
        </w:rPr>
        <w:t>) рублей</w:t>
      </w:r>
      <w:r w:rsidR="00B359E9" w:rsidRPr="003E41B3">
        <w:rPr>
          <w:rFonts w:ascii="Times New Roman" w:eastAsia="Calibri" w:hAnsi="Times New Roman" w:cs="Times New Roman"/>
          <w:b/>
          <w:sz w:val="24"/>
          <w:szCs w:val="24"/>
          <w:u w:val="single"/>
        </w:rPr>
        <w:t>.</w:t>
      </w:r>
      <w:r w:rsidR="005B710C" w:rsidRPr="003E41B3">
        <w:rPr>
          <w:rFonts w:ascii="Times New Roman" w:eastAsia="Calibri" w:hAnsi="Times New Roman" w:cs="Times New Roman"/>
          <w:b/>
          <w:sz w:val="24"/>
          <w:szCs w:val="24"/>
          <w:u w:val="single"/>
        </w:rPr>
        <w:t xml:space="preserve"> </w:t>
      </w:r>
    </w:p>
    <w:p w14:paraId="1FC47E69" w14:textId="77777777" w:rsidR="003C3DC9" w:rsidRPr="007E6CBD" w:rsidRDefault="003C3DC9" w:rsidP="00F119E9">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lastRenderedPageBreak/>
        <w:t>Срок и порядок внесения окончательного размера разового платежа за пользование недрами: окончательный размер разового платежа за пользование недрами устанавливается в протоколе о результатах аукциона по результатам Аукциона или в протоколе рассмотрения заявок на участие в аукционе в случае, предусмотренном ч. 8 ст. 13.1 Закона Российской Федерации «О недрах».</w:t>
      </w:r>
    </w:p>
    <w:p w14:paraId="5032328C"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 соответствии с положениями Порядка предоставления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частью восьмой статьи 13.1 Закона Российской Федерации от 21 февраля 1992 г.</w:t>
      </w:r>
      <w:r w:rsidR="00014858" w:rsidRPr="007E6CBD">
        <w:rPr>
          <w:rFonts w:ascii="Times New Roman" w:eastAsia="Calibri" w:hAnsi="Times New Roman" w:cs="Times New Roman"/>
          <w:sz w:val="24"/>
          <w:szCs w:val="24"/>
        </w:rPr>
        <w:t xml:space="preserve"> </w:t>
      </w:r>
      <w:r w:rsidRPr="007E6CBD">
        <w:rPr>
          <w:rFonts w:ascii="Times New Roman" w:eastAsia="Calibri" w:hAnsi="Times New Roman" w:cs="Times New Roman"/>
          <w:sz w:val="24"/>
          <w:szCs w:val="24"/>
        </w:rPr>
        <w:t>№ 2395-1 «О недрах», - предоставления права пользования участком недр лицу, заявка которого соответствует требованиям Закона Российской Федерации от 21 февраля 1992 г. № 2395-1 «О недрах» и условиям объявленного аукциона, или единственному участнику аукциона, утвержденного приказом Минприроды России и</w:t>
      </w:r>
      <w:r w:rsidR="00332BD9" w:rsidRPr="007E6CBD">
        <w:rPr>
          <w:rFonts w:ascii="Times New Roman" w:eastAsia="Calibri" w:hAnsi="Times New Roman" w:cs="Times New Roman"/>
          <w:sz w:val="24"/>
          <w:szCs w:val="24"/>
        </w:rPr>
        <w:t xml:space="preserve"> Роснедр № 735/04 </w:t>
      </w:r>
      <w:r w:rsidRPr="007E6CBD">
        <w:rPr>
          <w:rFonts w:ascii="Times New Roman" w:eastAsia="Calibri" w:hAnsi="Times New Roman" w:cs="Times New Roman"/>
          <w:sz w:val="24"/>
          <w:szCs w:val="24"/>
        </w:rPr>
        <w:t>от 12.10.2021 (далее – Порядок 735/04),</w:t>
      </w:r>
      <w:r w:rsidRPr="007E6CBD" w:rsidDel="001F60E4">
        <w:rPr>
          <w:rFonts w:ascii="Times New Roman" w:eastAsia="Calibri" w:hAnsi="Times New Roman" w:cs="Times New Roman"/>
          <w:sz w:val="24"/>
          <w:szCs w:val="24"/>
        </w:rPr>
        <w:t xml:space="preserve"> </w:t>
      </w:r>
      <w:r w:rsidRPr="007E6CBD">
        <w:rPr>
          <w:rFonts w:ascii="Times New Roman" w:eastAsia="Calibri" w:hAnsi="Times New Roman" w:cs="Times New Roman"/>
          <w:b/>
          <w:sz w:val="24"/>
          <w:szCs w:val="24"/>
        </w:rPr>
        <w:t xml:space="preserve">в течение 30 дней со дня размещения на официальном сайте </w:t>
      </w:r>
      <w:r w:rsidRPr="007E6CBD">
        <w:rPr>
          <w:rFonts w:ascii="Times New Roman" w:eastAsia="Calibri" w:hAnsi="Times New Roman" w:cs="Times New Roman"/>
          <w:sz w:val="24"/>
          <w:szCs w:val="24"/>
        </w:rPr>
        <w:t>Российской Федерации в информационно-телекоммуникационной сети «Интернет»</w:t>
      </w:r>
      <w:r w:rsidRPr="007E6CBD">
        <w:rPr>
          <w:rFonts w:ascii="Times New Roman" w:hAnsi="Times New Roman" w:cs="Times New Roman"/>
          <w:sz w:val="24"/>
          <w:szCs w:val="24"/>
        </w:rPr>
        <w:t xml:space="preserve"> для размещения информации о проведении торгов (</w:t>
      </w:r>
      <w:r w:rsidRPr="007E6CBD">
        <w:rPr>
          <w:rFonts w:ascii="Times New Roman" w:eastAsia="Calibri" w:hAnsi="Times New Roman" w:cs="Times New Roman"/>
          <w:sz w:val="24"/>
          <w:szCs w:val="24"/>
        </w:rPr>
        <w:t>www.torgi.gov.ru) (далее – официальный сайт)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 8 ст. 13.1 Закона Российской Федерации «О недрах», обязаны уплатить указанный в соответствующем протоколе окончательный размер разового платежа за пользование недрами.</w:t>
      </w:r>
    </w:p>
    <w:p w14:paraId="30CA0BBD"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Реквизиты для уплаты лицом, которому предоставляется право пользования недрами, окончательного размера разового платежа за пользование недрами, приведены в приложении № 1 к настоящему Порядку и условиям проведения аукциона.</w:t>
      </w:r>
    </w:p>
    <w:p w14:paraId="52311432" w14:textId="77777777" w:rsidR="003C3DC9" w:rsidRPr="004275D9"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xml:space="preserve">Датой внесения окончательного размера разового платежа является дата зачисления денежных средств в сумме, указанной в протоколе о результатах аукциона по результатам </w:t>
      </w:r>
      <w:r w:rsidRPr="004275D9">
        <w:rPr>
          <w:rFonts w:ascii="Times New Roman" w:eastAsia="Calibri" w:hAnsi="Times New Roman" w:cs="Times New Roman"/>
          <w:sz w:val="24"/>
          <w:szCs w:val="24"/>
        </w:rPr>
        <w:t>Аукциона или в протоколе рассмотрения заявок на участие в аукционе в случае, предусмотренном ч. 8 ст. 13.1 Закона Российской Федерации «О недрах», по реквизитам,</w:t>
      </w:r>
      <w:r w:rsidRPr="004275D9">
        <w:rPr>
          <w:rFonts w:ascii="Times New Roman" w:hAnsi="Times New Roman" w:cs="Times New Roman"/>
          <w:sz w:val="24"/>
          <w:szCs w:val="24"/>
        </w:rPr>
        <w:t xml:space="preserve"> </w:t>
      </w:r>
      <w:r w:rsidRPr="004275D9">
        <w:rPr>
          <w:rFonts w:ascii="Times New Roman" w:eastAsia="Calibri" w:hAnsi="Times New Roman" w:cs="Times New Roman"/>
          <w:sz w:val="24"/>
          <w:szCs w:val="24"/>
        </w:rPr>
        <w:t>которые указаны в приложении № 1 к настоящему Порядку и условиям проведения аукциона.</w:t>
      </w:r>
    </w:p>
    <w:p w14:paraId="3FE0A764" w14:textId="7448BD5E" w:rsidR="00FD3FF1" w:rsidRPr="004275D9" w:rsidRDefault="00FD3FF1" w:rsidP="006A29C6">
      <w:pPr>
        <w:pStyle w:val="a3"/>
        <w:numPr>
          <w:ilvl w:val="0"/>
          <w:numId w:val="4"/>
        </w:numPr>
        <w:spacing w:after="0" w:line="240" w:lineRule="auto"/>
        <w:ind w:left="0" w:firstLine="709"/>
        <w:jc w:val="both"/>
        <w:rPr>
          <w:rFonts w:ascii="Times New Roman" w:eastAsia="Calibri" w:hAnsi="Times New Roman" w:cs="Times New Roman"/>
          <w:sz w:val="24"/>
          <w:szCs w:val="24"/>
        </w:rPr>
      </w:pPr>
      <w:r w:rsidRPr="004275D9">
        <w:rPr>
          <w:rFonts w:ascii="Times New Roman" w:eastAsia="Calibri" w:hAnsi="Times New Roman" w:cs="Times New Roman"/>
          <w:sz w:val="24"/>
          <w:szCs w:val="24"/>
        </w:rPr>
        <w:t xml:space="preserve">Размер «шага аукциона» равен 10 процентам величины минимального (стартового) размера разового платежа за пользование недрами и составляет </w:t>
      </w:r>
      <w:r w:rsidR="004275D9" w:rsidRPr="004275D9">
        <w:rPr>
          <w:rFonts w:ascii="Times New Roman" w:eastAsia="Calibri" w:hAnsi="Times New Roman" w:cs="Times New Roman"/>
          <w:b/>
          <w:sz w:val="24"/>
          <w:szCs w:val="24"/>
          <w:u w:val="single"/>
        </w:rPr>
        <w:t>145 285</w:t>
      </w:r>
      <w:r w:rsidR="00A27287" w:rsidRPr="004275D9">
        <w:rPr>
          <w:rFonts w:ascii="Times New Roman" w:eastAsia="Calibri" w:hAnsi="Times New Roman" w:cs="Times New Roman"/>
          <w:sz w:val="24"/>
          <w:szCs w:val="24"/>
          <w:u w:val="single"/>
        </w:rPr>
        <w:t xml:space="preserve"> (</w:t>
      </w:r>
      <w:r w:rsidR="004275D9" w:rsidRPr="004275D9">
        <w:rPr>
          <w:rFonts w:ascii="Times New Roman" w:eastAsia="Calibri" w:hAnsi="Times New Roman" w:cs="Times New Roman"/>
          <w:b/>
          <w:sz w:val="24"/>
          <w:szCs w:val="24"/>
          <w:u w:val="single"/>
        </w:rPr>
        <w:t>сто сорок пять тысяч двести восемьдесят пять</w:t>
      </w:r>
      <w:r w:rsidR="00A27287" w:rsidRPr="004275D9">
        <w:rPr>
          <w:rFonts w:ascii="Times New Roman" w:eastAsia="Calibri" w:hAnsi="Times New Roman" w:cs="Times New Roman"/>
          <w:b/>
          <w:sz w:val="24"/>
          <w:szCs w:val="24"/>
          <w:u w:val="single"/>
        </w:rPr>
        <w:t>) рубл</w:t>
      </w:r>
      <w:r w:rsidR="000564D8" w:rsidRPr="004275D9">
        <w:rPr>
          <w:rFonts w:ascii="Times New Roman" w:eastAsia="Calibri" w:hAnsi="Times New Roman" w:cs="Times New Roman"/>
          <w:b/>
          <w:sz w:val="24"/>
          <w:szCs w:val="24"/>
          <w:u w:val="single"/>
        </w:rPr>
        <w:t>ей</w:t>
      </w:r>
      <w:r w:rsidR="00D02CA3" w:rsidRPr="004275D9">
        <w:rPr>
          <w:rFonts w:ascii="Times New Roman" w:eastAsia="Calibri" w:hAnsi="Times New Roman" w:cs="Times New Roman"/>
          <w:b/>
          <w:sz w:val="24"/>
          <w:szCs w:val="24"/>
          <w:u w:val="single"/>
        </w:rPr>
        <w:t>.</w:t>
      </w:r>
    </w:p>
    <w:p w14:paraId="28829061" w14:textId="75F99906" w:rsidR="00FD3FF1" w:rsidRPr="004275D9" w:rsidRDefault="00FD3FF1" w:rsidP="004275D9">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4275D9">
        <w:rPr>
          <w:rFonts w:ascii="Times New Roman" w:eastAsia="Calibri" w:hAnsi="Times New Roman" w:cs="Times New Roman"/>
          <w:sz w:val="24"/>
          <w:szCs w:val="24"/>
        </w:rPr>
        <w:t>Размер задатка за участие в аукционе</w:t>
      </w:r>
      <w:r w:rsidR="00653F36" w:rsidRPr="004275D9">
        <w:rPr>
          <w:rFonts w:ascii="Times New Roman" w:eastAsia="Calibri" w:hAnsi="Times New Roman" w:cs="Times New Roman"/>
          <w:sz w:val="24"/>
          <w:szCs w:val="24"/>
        </w:rPr>
        <w:t xml:space="preserve"> составляет</w:t>
      </w:r>
      <w:r w:rsidRPr="004275D9">
        <w:rPr>
          <w:rFonts w:ascii="Times New Roman" w:eastAsia="Calibri" w:hAnsi="Times New Roman" w:cs="Times New Roman"/>
          <w:sz w:val="24"/>
          <w:szCs w:val="24"/>
        </w:rPr>
        <w:t xml:space="preserve"> </w:t>
      </w:r>
      <w:r w:rsidR="004275D9" w:rsidRPr="004275D9">
        <w:rPr>
          <w:rFonts w:ascii="Times New Roman" w:eastAsia="Calibri" w:hAnsi="Times New Roman" w:cs="Times New Roman"/>
          <w:b/>
          <w:sz w:val="24"/>
          <w:szCs w:val="24"/>
          <w:u w:val="single"/>
        </w:rPr>
        <w:t xml:space="preserve">1 452 850 (один миллион четыреста пятьдесят две тысячи восемьсот пятьдесят) рублей </w:t>
      </w:r>
      <w:r w:rsidR="00A136D8" w:rsidRPr="004275D9">
        <w:rPr>
          <w:rFonts w:ascii="Times New Roman" w:eastAsia="Calibri" w:hAnsi="Times New Roman" w:cs="Times New Roman"/>
          <w:b/>
          <w:sz w:val="24"/>
          <w:szCs w:val="24"/>
          <w:u w:val="single"/>
        </w:rPr>
        <w:t>и равен 100 % размера минимального (стартового) размера разового платежа за пользование недрами</w:t>
      </w:r>
      <w:r w:rsidR="00A136D8" w:rsidRPr="004275D9">
        <w:rPr>
          <w:rFonts w:ascii="Times New Roman" w:eastAsia="Calibri" w:hAnsi="Times New Roman" w:cs="Times New Roman"/>
          <w:b/>
          <w:sz w:val="24"/>
          <w:szCs w:val="24"/>
        </w:rPr>
        <w:t>.</w:t>
      </w:r>
    </w:p>
    <w:p w14:paraId="33E9A60A"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4275D9">
        <w:rPr>
          <w:rFonts w:ascii="Times New Roman" w:eastAsia="Calibri" w:hAnsi="Times New Roman" w:cs="Times New Roman"/>
          <w:sz w:val="24"/>
          <w:szCs w:val="24"/>
        </w:rPr>
        <w:t>Порядок внесения и возврата задатка за участие в Аукционе установлен пунктами</w:t>
      </w:r>
      <w:r w:rsidRPr="007E6CBD">
        <w:rPr>
          <w:rFonts w:ascii="Times New Roman" w:eastAsia="Calibri" w:hAnsi="Times New Roman" w:cs="Times New Roman"/>
          <w:sz w:val="24"/>
          <w:szCs w:val="24"/>
        </w:rPr>
        <w:t xml:space="preserve"> 32, 33 Правил.</w:t>
      </w:r>
    </w:p>
    <w:p w14:paraId="2593AE71"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Перед подачей заявки лицо, желающее принять участие в Аукционе, перечисляет задаток за участие в Аукционе в размере и по реквизитам, которые указаны в приложении № 1 к настоящему Порядку и условиям проведения аукциона. Уплата задатка за участие в Аукционе является одним из условий допуска заявителя к участию в Аукционе.</w:t>
      </w:r>
    </w:p>
    <w:p w14:paraId="2D97F29A"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Датой внесения задатка является дата зачисления денежных средств в сумме, указанной в абзаце первом настоящего пункта, по реквизитам,</w:t>
      </w:r>
      <w:r w:rsidRPr="007E6CBD">
        <w:rPr>
          <w:rFonts w:ascii="Times New Roman" w:hAnsi="Times New Roman" w:cs="Times New Roman"/>
          <w:sz w:val="24"/>
          <w:szCs w:val="24"/>
        </w:rPr>
        <w:t xml:space="preserve"> </w:t>
      </w:r>
      <w:r w:rsidRPr="007E6CBD">
        <w:rPr>
          <w:rFonts w:ascii="Times New Roman" w:eastAsia="Calibri" w:hAnsi="Times New Roman" w:cs="Times New Roman"/>
          <w:sz w:val="24"/>
          <w:szCs w:val="24"/>
        </w:rPr>
        <w:t>которые указаны в приложении № 1 к настоящему Порядку и условиям проведения аукциона.</w:t>
      </w:r>
    </w:p>
    <w:p w14:paraId="3942D7B6"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xml:space="preserve">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w:t>
      </w:r>
      <w:r w:rsidRPr="007E6CBD">
        <w:rPr>
          <w:rFonts w:ascii="Times New Roman" w:eastAsia="Calibri" w:hAnsi="Times New Roman" w:cs="Times New Roman"/>
          <w:sz w:val="24"/>
          <w:szCs w:val="24"/>
        </w:rPr>
        <w:lastRenderedPageBreak/>
        <w:t>участком недр, засчитывается в счет окончательного размера разового платежа за пользование недрами.</w:t>
      </w:r>
    </w:p>
    <w:p w14:paraId="545A2BD2"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Заявителю и участнику Аукциона, за исключением победителя Аукциона, единственного заявителя или единственного участника Аукциона, которым предоставляется право пользования участком недр в случае признания Аукциона несостоявшимся, задаток возвращается в течение 5 рабочих дней со дня размещения на официальном сайте и на электронной площадке протокола о результатах Аукциона или протокола рассмотрения заявок на участие в Аукционе соответственно.</w:t>
      </w:r>
    </w:p>
    <w:p w14:paraId="224FF4CD"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 случае отмены проведения Аукциона задаток возвращается заявителю и участнику Аукциона в течение 5 рабочих дней со дня размещения на официальном сайте и на сайте электронной площадки решения Федерального агентства по недропользованию об отмене проведения аукциона.</w:t>
      </w:r>
    </w:p>
    <w:p w14:paraId="706F2A52"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Задаток победителю Аукциона, не уплатившему окончательный размер разового платежа за пользование недрами в течение 30 дней со дня размещения на официальном сайте протокола о результатах Аукциона, протокола рассмотрения заявок на участие в Аукционе, и (или) в размере, установленном протоколом о результатах Аукциона, не возвращается.</w:t>
      </w:r>
    </w:p>
    <w:p w14:paraId="73B7816C"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 соответствии с п. 84 Правил, суммы задатков за участие в Аукционе, которые не были возвращены заявителям и участникам Аукциона по вышеперечисленным основаниям, оператор электронной площадки перечисляет в бюджет Российской Федерации в течение 5 рабочих дней со дня размещения на официальном сайте и на электронной площадке протокола о результатах Аукциона, протокола рассмотрения заявок на участие в Аукционе по реквизитам, приведенным в приложении № 1 к настоящему Порядку и условиях проведения аукциона.</w:t>
      </w:r>
    </w:p>
    <w:p w14:paraId="61ED1354" w14:textId="77777777" w:rsidR="003C3DC9" w:rsidRPr="004275D9"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hAnsi="Times New Roman" w:cs="Times New Roman"/>
          <w:sz w:val="24"/>
          <w:szCs w:val="24"/>
        </w:rPr>
        <w:t xml:space="preserve">Условия о размере задатка, сроке и порядке его внесения и возврата, установленные </w:t>
      </w:r>
      <w:r w:rsidRPr="004275D9">
        <w:rPr>
          <w:rFonts w:ascii="Times New Roman" w:hAnsi="Times New Roman" w:cs="Times New Roman"/>
          <w:sz w:val="24"/>
          <w:szCs w:val="24"/>
        </w:rPr>
        <w:t>настоящим пунктом, являются условиями публичной оферты в соответствии со статьей 437 Гражданского кодекса Российской Федерации, акцептом которой является перечисление задатка заявителем.</w:t>
      </w:r>
    </w:p>
    <w:p w14:paraId="700927B2" w14:textId="4349B3EE" w:rsidR="00F91C53" w:rsidRPr="004275D9" w:rsidRDefault="00F91C53" w:rsidP="00F91C53">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4275D9">
        <w:rPr>
          <w:rFonts w:ascii="Times New Roman" w:eastAsia="Calibri" w:hAnsi="Times New Roman" w:cs="Times New Roman"/>
          <w:color w:val="000000" w:themeColor="text1"/>
          <w:sz w:val="24"/>
          <w:szCs w:val="24"/>
        </w:rPr>
        <w:t>Размер сбора за участие в аукционе</w:t>
      </w:r>
      <w:r w:rsidR="00653F36" w:rsidRPr="004275D9">
        <w:rPr>
          <w:rFonts w:ascii="Times New Roman" w:eastAsia="Calibri" w:hAnsi="Times New Roman" w:cs="Times New Roman"/>
          <w:color w:val="000000" w:themeColor="text1"/>
          <w:sz w:val="24"/>
          <w:szCs w:val="24"/>
        </w:rPr>
        <w:t xml:space="preserve"> составляет</w:t>
      </w:r>
      <w:r w:rsidRPr="004275D9">
        <w:rPr>
          <w:rFonts w:ascii="Times New Roman" w:eastAsia="Calibri" w:hAnsi="Times New Roman" w:cs="Times New Roman"/>
          <w:color w:val="000000" w:themeColor="text1"/>
          <w:sz w:val="24"/>
          <w:szCs w:val="24"/>
        </w:rPr>
        <w:t xml:space="preserve"> </w:t>
      </w:r>
      <w:r w:rsidR="004275D9" w:rsidRPr="004275D9">
        <w:rPr>
          <w:rFonts w:ascii="Times New Roman" w:hAnsi="Times New Roman" w:cs="Times New Roman"/>
          <w:b/>
          <w:color w:val="000000" w:themeColor="text1"/>
          <w:sz w:val="24"/>
          <w:szCs w:val="24"/>
        </w:rPr>
        <w:t>167</w:t>
      </w:r>
      <w:r w:rsidR="00447CB1" w:rsidRPr="004275D9">
        <w:rPr>
          <w:rFonts w:ascii="Times New Roman" w:hAnsi="Times New Roman" w:cs="Times New Roman"/>
          <w:b/>
          <w:color w:val="000000" w:themeColor="text1"/>
          <w:sz w:val="24"/>
          <w:szCs w:val="24"/>
        </w:rPr>
        <w:t xml:space="preserve"> </w:t>
      </w:r>
      <w:r w:rsidR="004275D9" w:rsidRPr="004275D9">
        <w:rPr>
          <w:rFonts w:ascii="Times New Roman" w:hAnsi="Times New Roman" w:cs="Times New Roman"/>
          <w:b/>
          <w:color w:val="000000" w:themeColor="text1"/>
          <w:sz w:val="24"/>
          <w:szCs w:val="24"/>
        </w:rPr>
        <w:t>222</w:t>
      </w:r>
      <w:r w:rsidRPr="004275D9">
        <w:rPr>
          <w:rFonts w:ascii="Times New Roman" w:hAnsi="Times New Roman" w:cs="Times New Roman"/>
          <w:b/>
          <w:color w:val="000000" w:themeColor="text1"/>
          <w:sz w:val="24"/>
          <w:szCs w:val="24"/>
        </w:rPr>
        <w:t xml:space="preserve"> </w:t>
      </w:r>
      <w:r w:rsidRPr="004275D9">
        <w:rPr>
          <w:rFonts w:ascii="Times New Roman" w:eastAsia="Times New Roman" w:hAnsi="Times New Roman" w:cs="Times New Roman"/>
          <w:b/>
          <w:color w:val="000000" w:themeColor="text1"/>
          <w:sz w:val="24"/>
          <w:szCs w:val="24"/>
          <w:lang w:eastAsia="ru-RU"/>
        </w:rPr>
        <w:t>(сто шестьдесят</w:t>
      </w:r>
      <w:r w:rsidR="00BB19B2" w:rsidRPr="004275D9">
        <w:rPr>
          <w:rFonts w:ascii="Times New Roman" w:eastAsia="Times New Roman" w:hAnsi="Times New Roman" w:cs="Times New Roman"/>
          <w:b/>
          <w:color w:val="000000" w:themeColor="text1"/>
          <w:sz w:val="24"/>
          <w:szCs w:val="24"/>
          <w:lang w:eastAsia="ru-RU"/>
        </w:rPr>
        <w:t xml:space="preserve"> </w:t>
      </w:r>
      <w:r w:rsidR="004275D9" w:rsidRPr="004275D9">
        <w:rPr>
          <w:rFonts w:ascii="Times New Roman" w:eastAsia="Times New Roman" w:hAnsi="Times New Roman" w:cs="Times New Roman"/>
          <w:b/>
          <w:color w:val="000000" w:themeColor="text1"/>
          <w:sz w:val="24"/>
          <w:szCs w:val="24"/>
          <w:lang w:eastAsia="ru-RU"/>
        </w:rPr>
        <w:t>семь</w:t>
      </w:r>
      <w:r w:rsidRPr="004275D9">
        <w:rPr>
          <w:rFonts w:ascii="Times New Roman" w:eastAsia="Times New Roman" w:hAnsi="Times New Roman" w:cs="Times New Roman"/>
          <w:b/>
          <w:color w:val="000000" w:themeColor="text1"/>
          <w:sz w:val="24"/>
          <w:szCs w:val="24"/>
          <w:lang w:eastAsia="ru-RU"/>
        </w:rPr>
        <w:t xml:space="preserve"> тысяч</w:t>
      </w:r>
      <w:r w:rsidR="004275D9" w:rsidRPr="004275D9">
        <w:rPr>
          <w:rFonts w:ascii="Times New Roman" w:eastAsia="Times New Roman" w:hAnsi="Times New Roman" w:cs="Times New Roman"/>
          <w:b/>
          <w:color w:val="000000" w:themeColor="text1"/>
          <w:sz w:val="24"/>
          <w:szCs w:val="24"/>
          <w:lang w:eastAsia="ru-RU"/>
        </w:rPr>
        <w:t xml:space="preserve"> двести двадцать два</w:t>
      </w:r>
      <w:r w:rsidRPr="004275D9">
        <w:rPr>
          <w:rFonts w:ascii="Times New Roman" w:eastAsia="Times New Roman" w:hAnsi="Times New Roman" w:cs="Times New Roman"/>
          <w:b/>
          <w:color w:val="000000" w:themeColor="text1"/>
          <w:sz w:val="24"/>
          <w:szCs w:val="24"/>
          <w:lang w:eastAsia="ru-RU"/>
        </w:rPr>
        <w:t>) рубл</w:t>
      </w:r>
      <w:r w:rsidR="004275D9" w:rsidRPr="004275D9">
        <w:rPr>
          <w:rFonts w:ascii="Times New Roman" w:eastAsia="Times New Roman" w:hAnsi="Times New Roman" w:cs="Times New Roman"/>
          <w:b/>
          <w:color w:val="000000" w:themeColor="text1"/>
          <w:sz w:val="24"/>
          <w:szCs w:val="24"/>
          <w:lang w:eastAsia="ru-RU"/>
        </w:rPr>
        <w:t>я</w:t>
      </w:r>
      <w:r w:rsidRPr="004275D9">
        <w:rPr>
          <w:rFonts w:ascii="Times New Roman" w:hAnsi="Times New Roman" w:cs="Times New Roman"/>
          <w:b/>
          <w:color w:val="000000" w:themeColor="text1"/>
          <w:sz w:val="24"/>
          <w:szCs w:val="24"/>
        </w:rPr>
        <w:t xml:space="preserve"> 00 копеек</w:t>
      </w:r>
    </w:p>
    <w:p w14:paraId="5402EE9F" w14:textId="356C7D7B" w:rsidR="003C3DC9" w:rsidRPr="004275D9" w:rsidRDefault="003C3DC9" w:rsidP="006E2E55">
      <w:pPr>
        <w:spacing w:after="0" w:line="240" w:lineRule="auto"/>
        <w:ind w:firstLine="708"/>
        <w:contextualSpacing/>
        <w:jc w:val="both"/>
        <w:rPr>
          <w:rFonts w:ascii="Times New Roman" w:eastAsia="Calibri" w:hAnsi="Times New Roman" w:cs="Times New Roman"/>
          <w:sz w:val="24"/>
          <w:szCs w:val="24"/>
        </w:rPr>
      </w:pPr>
      <w:r w:rsidRPr="004275D9">
        <w:rPr>
          <w:rFonts w:ascii="Times New Roman" w:eastAsia="Calibri" w:hAnsi="Times New Roman" w:cs="Times New Roman"/>
          <w:sz w:val="24"/>
          <w:szCs w:val="24"/>
        </w:rPr>
        <w:t>Порядок внесения и возврата сбора за участие в Аукционе установлен пунктами 32, 34 Правил.</w:t>
      </w:r>
    </w:p>
    <w:p w14:paraId="0F893656"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4275D9">
        <w:rPr>
          <w:rFonts w:ascii="Times New Roman" w:eastAsia="Calibri" w:hAnsi="Times New Roman" w:cs="Times New Roman"/>
          <w:sz w:val="24"/>
          <w:szCs w:val="24"/>
        </w:rPr>
        <w:t>Перед подачей заявки лицо, желающее принять участие в Аукционе, перечисляет сбор за участие в Аукционе в размере</w:t>
      </w:r>
      <w:r w:rsidRPr="007E6CBD">
        <w:rPr>
          <w:rFonts w:ascii="Times New Roman" w:eastAsia="Calibri" w:hAnsi="Times New Roman" w:cs="Times New Roman"/>
          <w:sz w:val="24"/>
          <w:szCs w:val="24"/>
        </w:rPr>
        <w:t xml:space="preserve"> и по реквизитам, которые указаны в приложении № 1 к настоящему Порядку и условиям проведения аукциона. Уплата сбора за участие в аукционе является одним из условий допуска заявителя к участию в аукционе.</w:t>
      </w:r>
    </w:p>
    <w:p w14:paraId="1DF63C4A"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Датой внесения сбора за участие в Аукционе является дата зачисления денежных средств в сумме, указанной в абзаце первом настоящего пункта, по реквизитам, которые указаны в приложении № 1 к настоящему Порядку и условиям проведения аукциона.</w:t>
      </w:r>
    </w:p>
    <w:p w14:paraId="0A739B75"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w:t>
      </w:r>
      <w:r w:rsidR="00E67399" w:rsidRPr="007E6CBD">
        <w:rPr>
          <w:rFonts w:ascii="Times New Roman" w:eastAsia="Calibri" w:hAnsi="Times New Roman" w:cs="Times New Roman"/>
          <w:sz w:val="24"/>
          <w:szCs w:val="24"/>
        </w:rPr>
        <w:t>ме заявки аукционной комиссией,</w:t>
      </w:r>
      <w:r w:rsidRPr="007E6CBD">
        <w:rPr>
          <w:rFonts w:ascii="Times New Roman" w:eastAsia="Calibri" w:hAnsi="Times New Roman" w:cs="Times New Roman"/>
          <w:sz w:val="24"/>
          <w:szCs w:val="24"/>
        </w:rPr>
        <w:t xml:space="preserve">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Правилами.</w:t>
      </w:r>
    </w:p>
    <w:p w14:paraId="101F904E"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Сбор за участие в Аукционе возвращается заявителю в следующем порядке:</w:t>
      </w:r>
    </w:p>
    <w:p w14:paraId="25EFA7AD"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а) в случае отзыва заявки заявителем - в течение 5 рабочих дней со дня получения оператором электронной площадки уведомления заявителя об отзыве заявки;</w:t>
      </w:r>
    </w:p>
    <w:p w14:paraId="7600592F"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б) в случае отказа в приеме заявки аукционной комиссией - в течение 5 рабочих дней со дня размещения на официальном сайте и на электронной площадке протокола рассмотрения заявок на участие в аукционе;</w:t>
      </w:r>
    </w:p>
    <w:p w14:paraId="066A48E7"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lastRenderedPageBreak/>
        <w:t>в) в случае отмены проведения Аукциона - в течение 5 рабочих дней со дня размещения на официальном сайте и на сайте электронной площадки решения Федерального агентства по недропользованию об отмене проведения Аукциона;</w:t>
      </w:r>
    </w:p>
    <w:p w14:paraId="367B7DE4"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г) в случае признания судом по иску заинтересованного лица недействительным Аукциона, проведенного с нарушением требований, установленных Правилами, - в порядке, предусмотренном статьей 242.1 Бюджетного кодекса Российской Федерации.</w:t>
      </w:r>
    </w:p>
    <w:p w14:paraId="3A99619B" w14:textId="775A06C9"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 соответствии с п. 84 Правил, суммы сборов за участие в Аукционе, которые не были возвращены заявителям и участникам Аукциона по вышеперечисленным основаниям, оператор электронной площадки перечисляет в бюджет Российской Федерации в течение 5 рабочих дней со дня размещения на официальном сайте и на электронной площадке протокола о результатах Аукциона, протокола рассмотрения заявок на участие в Аукционе по реквизитам, приведенным в приложении № 1 к настоящему Порядку и условия</w:t>
      </w:r>
      <w:r w:rsidR="00961A27" w:rsidRPr="007E6CBD">
        <w:rPr>
          <w:rFonts w:ascii="Times New Roman" w:eastAsia="Calibri" w:hAnsi="Times New Roman" w:cs="Times New Roman"/>
          <w:sz w:val="24"/>
          <w:szCs w:val="24"/>
        </w:rPr>
        <w:t>м</w:t>
      </w:r>
      <w:r w:rsidRPr="007E6CBD">
        <w:rPr>
          <w:rFonts w:ascii="Times New Roman" w:eastAsia="Calibri" w:hAnsi="Times New Roman" w:cs="Times New Roman"/>
          <w:sz w:val="24"/>
          <w:szCs w:val="24"/>
        </w:rPr>
        <w:t xml:space="preserve"> проведения аукциона.</w:t>
      </w:r>
    </w:p>
    <w:p w14:paraId="29423F9E" w14:textId="77777777" w:rsidR="003C3DC9" w:rsidRPr="007E6CBD" w:rsidRDefault="003C3DC9" w:rsidP="003C3DC9">
      <w:pPr>
        <w:pStyle w:val="a3"/>
        <w:numPr>
          <w:ilvl w:val="0"/>
          <w:numId w:val="4"/>
        </w:numPr>
        <w:spacing w:after="0" w:line="240" w:lineRule="auto"/>
        <w:ind w:left="0" w:firstLine="709"/>
        <w:contextualSpacing w:val="0"/>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xml:space="preserve">Размер государственной пошлины за выдачу лицензии, срок и порядок ее внесения: государственная пошлина в размере </w:t>
      </w:r>
      <w:r w:rsidRPr="007E6CBD">
        <w:rPr>
          <w:rFonts w:ascii="Times New Roman" w:eastAsia="Calibri" w:hAnsi="Times New Roman" w:cs="Times New Roman"/>
          <w:b/>
          <w:sz w:val="24"/>
          <w:szCs w:val="24"/>
        </w:rPr>
        <w:t>7500</w:t>
      </w:r>
      <w:r w:rsidRPr="007E6CBD">
        <w:rPr>
          <w:rFonts w:ascii="Times New Roman" w:eastAsia="Calibri" w:hAnsi="Times New Roman" w:cs="Times New Roman"/>
          <w:sz w:val="24"/>
          <w:szCs w:val="24"/>
        </w:rPr>
        <w:t xml:space="preserve"> рублей, предусмотренная абз. 2 </w:t>
      </w:r>
      <w:proofErr w:type="spellStart"/>
      <w:r w:rsidRPr="007E6CBD">
        <w:rPr>
          <w:rFonts w:ascii="Times New Roman" w:eastAsia="Calibri" w:hAnsi="Times New Roman" w:cs="Times New Roman"/>
          <w:sz w:val="24"/>
          <w:szCs w:val="24"/>
        </w:rPr>
        <w:t>пп</w:t>
      </w:r>
      <w:proofErr w:type="spellEnd"/>
      <w:r w:rsidRPr="007E6CBD">
        <w:rPr>
          <w:rFonts w:ascii="Times New Roman" w:eastAsia="Calibri" w:hAnsi="Times New Roman" w:cs="Times New Roman"/>
          <w:sz w:val="24"/>
          <w:szCs w:val="24"/>
        </w:rPr>
        <w:t>. 92 п. 1 ст. 333.33 Налогового кодекса Российской Федерации, в соответствии с положениями Порядка № 735/04 уплачивается победителем Аукциона или иным лицом, которому предоставляется право пользования недрами и оформляется лицензия на пользование недрами в соответствии с ч. 8 ст. 13.1 Закона Российской Федерации «О недрах», в течение 30 дней со дня размещения на официальном сайте протокола о результатах аукциона, протокола рассмотрения заявок на участие в аукционе.</w:t>
      </w:r>
    </w:p>
    <w:p w14:paraId="6D8F4EBC"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Реквизиты для уплаты лицом, которому предоставляется право пользования недрами, государственной пошлины за выдачу лицензии, приведены в приложении № 1 к настоящему Порядку и условиям проведения аукциона.</w:t>
      </w:r>
    </w:p>
    <w:p w14:paraId="2DCC874C" w14:textId="77777777" w:rsidR="003C3DC9" w:rsidRPr="007E6CBD" w:rsidRDefault="003C3DC9" w:rsidP="003C3DC9">
      <w:pPr>
        <w:spacing w:after="0" w:line="240" w:lineRule="auto"/>
        <w:ind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Датой внесения государственной пошлины за выдачу лицензии является дата зачисления денежных средств в сумме, указанной в настоящем пункте, по реквизитам, которые указаны в приложении № 1 к настоящему Порядку и условиям проведения аукциона.</w:t>
      </w:r>
    </w:p>
    <w:p w14:paraId="1A6F31F9" w14:textId="77777777" w:rsidR="003C3DC9" w:rsidRPr="007E6CBD" w:rsidRDefault="003C3DC9" w:rsidP="003C3DC9">
      <w:pPr>
        <w:pStyle w:val="a3"/>
        <w:numPr>
          <w:ilvl w:val="0"/>
          <w:numId w:val="4"/>
        </w:numPr>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Аукцион признается несостоявшимся в следующих случаях:</w:t>
      </w:r>
    </w:p>
    <w:p w14:paraId="36DCDC3F"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а) отсутствие заявок на участие в Аукционе;</w:t>
      </w:r>
    </w:p>
    <w:p w14:paraId="51FA3EF8"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б) на участие в Аукционе зарегистрирована одна заявка;</w:t>
      </w:r>
    </w:p>
    <w:p w14:paraId="084E8105"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 наличие единственного участника Аукциона:</w:t>
      </w:r>
    </w:p>
    <w:p w14:paraId="46B856E3"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в связи с допуском к участию в Аукционе только одного заявителя;</w:t>
      </w:r>
    </w:p>
    <w:p w14:paraId="28EA138A"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в связи с участием в Аукционе только одного участника;</w:t>
      </w:r>
    </w:p>
    <w:p w14:paraId="36FC5D24"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г) к участию в Аукционе не допущены все заявители;</w:t>
      </w:r>
    </w:p>
    <w:p w14:paraId="0A8DF6E9"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14:paraId="03461167" w14:textId="77777777" w:rsidR="003C3DC9" w:rsidRPr="007E6CBD" w:rsidRDefault="003C3DC9" w:rsidP="003C3DC9">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Последствия признания аукциона несостоявшимся приведены в приложении № 2 к настоящему Порядку и условиям проведения аукциона.</w:t>
      </w:r>
    </w:p>
    <w:p w14:paraId="32165E35"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Аукцион проводится не позднее чем через 10 рабочих дней со дня подписания членами аукционной комиссии протокола рассмотрения заявок на участие в аукционе.</w:t>
      </w:r>
    </w:p>
    <w:p w14:paraId="1F28DD2B"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Аукцион проводится в день и время, установленные Порядком и условиями проведения аукциона, путем последовательного повышения участниками аукциона минимального (стартового) размера разового платежа за пользование недрами на величину «шага аукциона», установленную порядком и условиями проведения аукциона.</w:t>
      </w:r>
    </w:p>
    <w:p w14:paraId="7DB970CA"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размере разового платежа за пользование недрами.</w:t>
      </w:r>
    </w:p>
    <w:p w14:paraId="4E290219"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С момента начала проведения аукциона оператором электронной площадки размещаются:</w:t>
      </w:r>
    </w:p>
    <w:p w14:paraId="164257B8" w14:textId="77777777" w:rsidR="0078498E" w:rsidRPr="007E6CBD" w:rsidRDefault="0078498E" w:rsidP="0078498E">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lastRenderedPageBreak/>
        <w:t>а) в открытой для доступа неограниченного круга лиц части электронной площадки - информация о начале проведения аукциона с указанием наименования (при наличии) участка недр, являющегося объектом аукциона, минимального (стартового) размера разового платежа за пользование недрами и «шага аукциона»;</w:t>
      </w:r>
    </w:p>
    <w:p w14:paraId="0A2BF122" w14:textId="77777777" w:rsidR="0078498E" w:rsidRPr="007E6CBD" w:rsidRDefault="0078498E" w:rsidP="0078498E">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б) в закрытой части электронной площадки - информация, указанная в открытой для доступа неограниченного круга лиц части электронной площадки, предложения участников аукциона о размере разового платежа за пользование недрами и время их поступления, а также время, оставшееся до окончания приема предложений о размере разового платежа за пользование недрами.</w:t>
      </w:r>
    </w:p>
    <w:p w14:paraId="52CE5D2C"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При проведении аукциона устанавливается время приема предложений участников аукциона о размере разового платежа за пользование недрами, увеличенном на «шаг аукциона», составляющее 60 минут от начала проведения такого аукциона до истечения срока подачи предложений о размере разового платежа за пользование недрами, а также 20 минут после поступления последнего предложения о его размере.</w:t>
      </w:r>
    </w:p>
    <w:p w14:paraId="51D94730" w14:textId="77777777" w:rsidR="0078498E" w:rsidRPr="007E6CBD" w:rsidRDefault="0078498E" w:rsidP="0078498E">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Время, оставшееся до истечения срока подачи предложений о размере разового платежа за пользование недрами, обновляется автоматически с помощью программно-аппаратных средств оператора электронной площадки после поступления последнего предложения о размере разового платежа за пользование недрами. Если в течение указанного времени не поступило ни одного предложения о размере разового платежа за пользование недрами, увеличивающего его текущее значение на «шаг аукциона», такой аукцион автоматически с помощью программно-аппаратных средств оператора электронной площадки завершается.</w:t>
      </w:r>
    </w:p>
    <w:p w14:paraId="178CCCFD"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После прохождения 100-го, 300-го и 500-го «шагов аукциона» величина «шага аукциона» устанавливается в размере 10 процентов достигнутого размера разового платежа за пользование недрами соответственно на 100-м, 300-м и 500-м «шаге аукциона»</w:t>
      </w:r>
    </w:p>
    <w:p w14:paraId="0FA0C381"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 xml:space="preserve">В случае если в течение 60 минут от начала проведения аукциона участники аукциона не подали ни одного предложения о размере разового платежа за пользование недрами, увеличенного на «шаг аукциона», такой аукцион признается несостоявшимся в соответствии с </w:t>
      </w:r>
      <w:proofErr w:type="spellStart"/>
      <w:r w:rsidRPr="007E6CBD">
        <w:rPr>
          <w:rFonts w:ascii="Times New Roman" w:eastAsia="Calibri" w:hAnsi="Times New Roman" w:cs="Times New Roman"/>
          <w:sz w:val="24"/>
          <w:szCs w:val="24"/>
        </w:rPr>
        <w:t>пп</w:t>
      </w:r>
      <w:proofErr w:type="spellEnd"/>
      <w:r w:rsidRPr="007E6CBD">
        <w:rPr>
          <w:rFonts w:ascii="Times New Roman" w:eastAsia="Calibri" w:hAnsi="Times New Roman" w:cs="Times New Roman"/>
          <w:sz w:val="24"/>
          <w:szCs w:val="24"/>
        </w:rPr>
        <w:t>. «д» п. 78 Правил.</w:t>
      </w:r>
    </w:p>
    <w:p w14:paraId="2578EB2E"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При проведении аукциона программно-аппаратными средствами оператора электронной площадки обеспечиваются:</w:t>
      </w:r>
    </w:p>
    <w:p w14:paraId="2AE309D8" w14:textId="77777777" w:rsidR="0078498E" w:rsidRPr="007E6CBD" w:rsidRDefault="0078498E" w:rsidP="0078498E">
      <w:pPr>
        <w:spacing w:line="240" w:lineRule="auto"/>
        <w:ind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а) исключение возможности подачи участником аукциона предложения о размере разового платежа за пользование недрами, не соответствующего увеличению его текущего размера на величину «шага аукциона»;</w:t>
      </w:r>
    </w:p>
    <w:p w14:paraId="62FD7DE8" w14:textId="77777777" w:rsidR="0078498E" w:rsidRPr="007E6CBD" w:rsidRDefault="0078498E" w:rsidP="0078498E">
      <w:pPr>
        <w:spacing w:line="240" w:lineRule="auto"/>
        <w:ind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б) уведомление участника аукциона в случае, если предложение этого участника о размере разового платежа за пользование недрами не может быть принято в связи с подачей аналогичного предложения ранее другим участником аукциона.</w:t>
      </w:r>
    </w:p>
    <w:p w14:paraId="31D41056"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w:t>
      </w:r>
    </w:p>
    <w:p w14:paraId="2F839207" w14:textId="77777777" w:rsidR="0078498E" w:rsidRPr="007E6CBD" w:rsidRDefault="0078498E" w:rsidP="0078498E">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оператора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6585E7C3" w14:textId="77777777" w:rsidR="0078498E" w:rsidRPr="007E6CBD" w:rsidRDefault="0078498E" w:rsidP="0078498E">
      <w:pPr>
        <w:pStyle w:val="a3"/>
        <w:spacing w:after="0" w:line="240" w:lineRule="auto"/>
        <w:ind w:left="0" w:firstLine="709"/>
        <w:jc w:val="both"/>
        <w:rPr>
          <w:rFonts w:ascii="Times New Roman" w:eastAsia="Calibri" w:hAnsi="Times New Roman" w:cs="Times New Roman"/>
          <w:sz w:val="24"/>
          <w:szCs w:val="24"/>
        </w:rPr>
      </w:pPr>
      <w:r w:rsidRPr="007E6CBD">
        <w:rPr>
          <w:rFonts w:ascii="Times New Roman" w:eastAsia="Calibri" w:hAnsi="Times New Roman" w:cs="Times New Roman"/>
          <w:sz w:val="24"/>
          <w:szCs w:val="24"/>
        </w:rPr>
        <w:t>В течение одного часа с момента приостановления проведения аукциона оператор электронной площадки размещает на сайте электронной площадки информацию о причине приостановления аукциона, времени приостановления и возобновления проведения аукциона и направляет уведомления организатору аукциона и участникам аукциона.</w:t>
      </w:r>
    </w:p>
    <w:p w14:paraId="5D192025" w14:textId="77777777" w:rsidR="00FD3FF1" w:rsidRPr="007E6CBD" w:rsidRDefault="00FD3FF1" w:rsidP="0033161A">
      <w:pPr>
        <w:spacing w:after="0" w:line="240" w:lineRule="auto"/>
        <w:ind w:firstLine="709"/>
        <w:contextualSpacing/>
        <w:jc w:val="both"/>
        <w:rPr>
          <w:rFonts w:ascii="Times New Roman" w:eastAsia="Calibri" w:hAnsi="Times New Roman" w:cs="Times New Roman"/>
          <w:sz w:val="24"/>
          <w:szCs w:val="24"/>
        </w:rPr>
      </w:pPr>
    </w:p>
    <w:p w14:paraId="33157632" w14:textId="19B678D9" w:rsidR="00843269" w:rsidRPr="00C7272A" w:rsidRDefault="00843269" w:rsidP="0072591C">
      <w:pPr>
        <w:spacing w:after="0" w:line="240" w:lineRule="auto"/>
        <w:contextualSpacing/>
        <w:jc w:val="both"/>
        <w:rPr>
          <w:rFonts w:ascii="Times New Roman" w:eastAsia="Calibri" w:hAnsi="Times New Roman" w:cs="Times New Roman"/>
          <w:sz w:val="24"/>
          <w:szCs w:val="24"/>
          <w:highlight w:val="yellow"/>
        </w:rPr>
      </w:pPr>
    </w:p>
    <w:p w14:paraId="59643D45" w14:textId="071C98EC" w:rsidR="00843269" w:rsidRPr="00C7272A" w:rsidRDefault="00843269" w:rsidP="0033161A">
      <w:pPr>
        <w:spacing w:after="0" w:line="240" w:lineRule="auto"/>
        <w:ind w:firstLine="709"/>
        <w:contextualSpacing/>
        <w:jc w:val="both"/>
        <w:rPr>
          <w:rFonts w:ascii="Times New Roman" w:eastAsia="Calibri" w:hAnsi="Times New Roman" w:cs="Times New Roman"/>
          <w:sz w:val="24"/>
          <w:szCs w:val="24"/>
          <w:highlight w:val="yellow"/>
        </w:rPr>
      </w:pPr>
    </w:p>
    <w:p w14:paraId="6F234A7B" w14:textId="77777777" w:rsidR="006B41A7" w:rsidRPr="00C7272A" w:rsidRDefault="006B41A7" w:rsidP="0033161A">
      <w:pPr>
        <w:spacing w:after="0" w:line="240" w:lineRule="auto"/>
        <w:ind w:firstLine="709"/>
        <w:contextualSpacing/>
        <w:jc w:val="both"/>
        <w:rPr>
          <w:rFonts w:ascii="Times New Roman" w:eastAsia="Calibri" w:hAnsi="Times New Roman" w:cs="Times New Roman"/>
          <w:sz w:val="24"/>
          <w:szCs w:val="24"/>
          <w:highlight w:val="yellow"/>
        </w:rPr>
      </w:pPr>
    </w:p>
    <w:p w14:paraId="3038DCF6" w14:textId="2321368B" w:rsidR="007E6CBD" w:rsidRPr="007E6CBD" w:rsidRDefault="00FD3FF1" w:rsidP="007E6CBD">
      <w:pPr>
        <w:widowControl w:val="0"/>
        <w:numPr>
          <w:ilvl w:val="0"/>
          <w:numId w:val="3"/>
        </w:numPr>
        <w:autoSpaceDE w:val="0"/>
        <w:autoSpaceDN w:val="0"/>
        <w:adjustRightInd w:val="0"/>
        <w:spacing w:after="0" w:line="240" w:lineRule="auto"/>
        <w:ind w:left="0" w:firstLine="0"/>
        <w:contextualSpacing/>
        <w:jc w:val="center"/>
        <w:outlineLvl w:val="0"/>
        <w:rPr>
          <w:rFonts w:ascii="Times New Roman" w:hAnsi="Times New Roman" w:cs="Times New Roman"/>
          <w:b/>
          <w:bCs/>
          <w:noProof/>
          <w:sz w:val="24"/>
          <w:szCs w:val="24"/>
        </w:rPr>
      </w:pPr>
      <w:r w:rsidRPr="007E6CBD">
        <w:rPr>
          <w:rFonts w:ascii="Times New Roman" w:hAnsi="Times New Roman" w:cs="Times New Roman"/>
          <w:b/>
          <w:bCs/>
          <w:noProof/>
          <w:sz w:val="24"/>
          <w:szCs w:val="24"/>
        </w:rPr>
        <w:lastRenderedPageBreak/>
        <w:t>Общие сведения об участке недр</w:t>
      </w:r>
    </w:p>
    <w:p w14:paraId="17CF46F7" w14:textId="77777777" w:rsidR="007E6CBD" w:rsidRPr="00C7272A" w:rsidRDefault="007E6CBD" w:rsidP="007E6CBD">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7E6CBD">
        <w:rPr>
          <w:rFonts w:ascii="Times New Roman" w:eastAsia="Calibri" w:hAnsi="Times New Roman" w:cs="Times New Roman"/>
          <w:b/>
          <w:sz w:val="24"/>
          <w:szCs w:val="24"/>
        </w:rPr>
        <w:t>Наименование участка недр, являющегося объектом</w:t>
      </w:r>
      <w:r w:rsidRPr="00C7272A">
        <w:rPr>
          <w:rFonts w:ascii="Times New Roman" w:eastAsia="Calibri" w:hAnsi="Times New Roman" w:cs="Times New Roman"/>
          <w:b/>
          <w:sz w:val="24"/>
          <w:szCs w:val="24"/>
        </w:rPr>
        <w:t xml:space="preserve"> аукциона (при наличии): </w:t>
      </w:r>
      <w:r w:rsidRPr="00C7272A">
        <w:rPr>
          <w:rFonts w:ascii="Times New Roman" w:hAnsi="Times New Roman" w:cs="Times New Roman"/>
          <w:sz w:val="24"/>
          <w:szCs w:val="24"/>
        </w:rPr>
        <w:t xml:space="preserve">месторождение россыпного золота </w:t>
      </w:r>
      <w:proofErr w:type="spellStart"/>
      <w:r w:rsidRPr="00C7272A">
        <w:rPr>
          <w:rFonts w:ascii="Times New Roman" w:hAnsi="Times New Roman" w:cs="Times New Roman"/>
          <w:sz w:val="24"/>
          <w:szCs w:val="24"/>
        </w:rPr>
        <w:t>руч</w:t>
      </w:r>
      <w:proofErr w:type="spellEnd"/>
      <w:r w:rsidRPr="00C7272A">
        <w:rPr>
          <w:rFonts w:ascii="Times New Roman" w:hAnsi="Times New Roman" w:cs="Times New Roman"/>
          <w:sz w:val="24"/>
          <w:szCs w:val="24"/>
        </w:rPr>
        <w:t>. Киркирот</w:t>
      </w:r>
      <w:r w:rsidRPr="00C7272A">
        <w:rPr>
          <w:rFonts w:ascii="Times New Roman" w:eastAsia="Calibri" w:hAnsi="Times New Roman" w:cs="Times New Roman"/>
          <w:sz w:val="24"/>
          <w:szCs w:val="24"/>
        </w:rPr>
        <w:t>.</w:t>
      </w:r>
    </w:p>
    <w:p w14:paraId="05E22403" w14:textId="77777777" w:rsidR="007E6CBD" w:rsidRPr="00C7272A" w:rsidRDefault="007E6CBD" w:rsidP="007E6CBD">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Местоположение участка недр:</w:t>
      </w:r>
      <w:r w:rsidRPr="00C7272A">
        <w:rPr>
          <w:rFonts w:ascii="Times New Roman" w:eastAsia="Calibri" w:hAnsi="Times New Roman" w:cs="Times New Roman"/>
          <w:sz w:val="24"/>
          <w:szCs w:val="24"/>
        </w:rPr>
        <w:t xml:space="preserve"> Красночикойский район, Забайкальский край.</w:t>
      </w:r>
    </w:p>
    <w:p w14:paraId="4F8C35FF" w14:textId="77777777" w:rsidR="007E6CBD" w:rsidRPr="00C7272A" w:rsidRDefault="007E6CBD" w:rsidP="007E6CBD">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 xml:space="preserve">Вид пользования недрами: </w:t>
      </w:r>
      <w:r w:rsidRPr="00C7272A">
        <w:rPr>
          <w:rFonts w:ascii="Times New Roman" w:eastAsia="Calibri" w:hAnsi="Times New Roman" w:cs="Times New Roman"/>
          <w:sz w:val="24"/>
          <w:szCs w:val="24"/>
        </w:rPr>
        <w:t>геологическое изучение,</w:t>
      </w:r>
      <w:r w:rsidRPr="00C7272A">
        <w:rPr>
          <w:rFonts w:ascii="Times New Roman" w:eastAsia="Calibri" w:hAnsi="Times New Roman" w:cs="Times New Roman"/>
          <w:b/>
          <w:sz w:val="24"/>
          <w:szCs w:val="24"/>
        </w:rPr>
        <w:t xml:space="preserve"> </w:t>
      </w:r>
      <w:r w:rsidRPr="00C7272A">
        <w:rPr>
          <w:rFonts w:ascii="Times New Roman" w:eastAsia="Calibri" w:hAnsi="Times New Roman" w:cs="Times New Roman"/>
          <w:sz w:val="24"/>
          <w:szCs w:val="24"/>
        </w:rPr>
        <w:t>разведка и добыча</w:t>
      </w:r>
      <w:r w:rsidRPr="00C7272A">
        <w:rPr>
          <w:rFonts w:ascii="Times New Roman" w:hAnsi="Times New Roman" w:cs="Times New Roman"/>
          <w:sz w:val="24"/>
          <w:szCs w:val="24"/>
        </w:rPr>
        <w:t xml:space="preserve"> </w:t>
      </w:r>
      <w:r w:rsidRPr="00C7272A">
        <w:rPr>
          <w:rFonts w:ascii="Times New Roman" w:eastAsia="Calibri" w:hAnsi="Times New Roman" w:cs="Times New Roman"/>
          <w:sz w:val="24"/>
          <w:szCs w:val="24"/>
        </w:rPr>
        <w:t xml:space="preserve">полезных ископаемых. </w:t>
      </w:r>
    </w:p>
    <w:p w14:paraId="5100463C" w14:textId="77777777" w:rsidR="007E6CBD" w:rsidRPr="00C7272A" w:rsidRDefault="007E6CBD" w:rsidP="007E6CBD">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Категория участка недр:</w:t>
      </w:r>
      <w:r w:rsidRPr="00C7272A">
        <w:rPr>
          <w:rFonts w:ascii="Times New Roman" w:hAnsi="Times New Roman" w:cs="Times New Roman"/>
          <w:sz w:val="24"/>
          <w:szCs w:val="24"/>
        </w:rPr>
        <w:t xml:space="preserve"> </w:t>
      </w:r>
      <w:r w:rsidRPr="00C7272A">
        <w:rPr>
          <w:rFonts w:ascii="Times New Roman" w:eastAsia="Calibri" w:hAnsi="Times New Roman" w:cs="Times New Roman"/>
          <w:sz w:val="24"/>
          <w:szCs w:val="24"/>
        </w:rPr>
        <w:t>участок недр, не относящийся к участкам недр федерального значения и участкам недр местного значения.</w:t>
      </w:r>
    </w:p>
    <w:p w14:paraId="12935A65" w14:textId="77777777" w:rsidR="007E6CBD" w:rsidRPr="00C7272A" w:rsidRDefault="007E6CBD" w:rsidP="007E6CBD">
      <w:pPr>
        <w:pStyle w:val="a3"/>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Целевое назначение:</w:t>
      </w:r>
      <w:r w:rsidRPr="00C7272A">
        <w:rPr>
          <w:rFonts w:ascii="Times New Roman" w:hAnsi="Times New Roman" w:cs="Times New Roman"/>
          <w:sz w:val="24"/>
          <w:szCs w:val="24"/>
        </w:rPr>
        <w:t xml:space="preserve"> геологическое изучение, </w:t>
      </w:r>
      <w:r w:rsidRPr="00C7272A">
        <w:rPr>
          <w:rFonts w:ascii="Times New Roman" w:eastAsia="Calibri" w:hAnsi="Times New Roman" w:cs="Times New Roman"/>
          <w:sz w:val="24"/>
          <w:szCs w:val="24"/>
        </w:rPr>
        <w:t>разведка и добыча полезных ископаемых, в том числе добыча полезных ископаемых и полезных компонентов из отходов недропользования, в том числе из вскрышных и вмещающих горных пород, использование отходов недропользования, в том числе вскрышных и вмещающих горных пород.</w:t>
      </w:r>
    </w:p>
    <w:p w14:paraId="39FF8C10" w14:textId="77777777" w:rsidR="007E6CBD" w:rsidRPr="00C7272A" w:rsidRDefault="007E6CBD" w:rsidP="007E6CBD">
      <w:pPr>
        <w:spacing w:after="0"/>
        <w:ind w:firstLine="709"/>
        <w:jc w:val="both"/>
        <w:rPr>
          <w:rFonts w:ascii="Times New Roman" w:eastAsia="Calibri" w:hAnsi="Times New Roman" w:cs="Times New Roman"/>
          <w:b/>
          <w:sz w:val="24"/>
          <w:szCs w:val="24"/>
        </w:rPr>
      </w:pPr>
      <w:r w:rsidRPr="00C7272A">
        <w:rPr>
          <w:rFonts w:ascii="Times New Roman" w:eastAsia="Calibri" w:hAnsi="Times New Roman" w:cs="Times New Roman"/>
          <w:b/>
          <w:sz w:val="24"/>
          <w:szCs w:val="24"/>
        </w:rPr>
        <w:t>Виды полезных ископаемых на участке недр:</w:t>
      </w:r>
      <w:r w:rsidRPr="00C7272A">
        <w:rPr>
          <w:rFonts w:ascii="Times New Roman" w:eastAsia="Calibri" w:hAnsi="Times New Roman" w:cs="Times New Roman"/>
          <w:sz w:val="24"/>
          <w:szCs w:val="24"/>
        </w:rPr>
        <w:t xml:space="preserve"> </w:t>
      </w:r>
      <w:r w:rsidRPr="00C7272A">
        <w:rPr>
          <w:rFonts w:ascii="Times New Roman" w:hAnsi="Times New Roman" w:cs="Times New Roman"/>
          <w:sz w:val="24"/>
          <w:szCs w:val="24"/>
        </w:rPr>
        <w:t>золото из россыпных месторождений.</w:t>
      </w:r>
    </w:p>
    <w:p w14:paraId="1BAD2492" w14:textId="77777777" w:rsidR="007E6CBD" w:rsidRPr="00C7272A" w:rsidRDefault="007E6CBD" w:rsidP="007E6CBD">
      <w:pPr>
        <w:spacing w:after="0"/>
        <w:ind w:firstLine="709"/>
        <w:jc w:val="both"/>
        <w:rPr>
          <w:rFonts w:ascii="Times New Roman" w:eastAsia="Calibri" w:hAnsi="Times New Roman" w:cs="Times New Roman"/>
          <w:sz w:val="24"/>
          <w:szCs w:val="24"/>
        </w:rPr>
      </w:pPr>
      <w:r w:rsidRPr="00C7272A">
        <w:rPr>
          <w:rFonts w:ascii="Times New Roman" w:eastAsia="Calibri" w:hAnsi="Times New Roman" w:cs="Times New Roman"/>
          <w:b/>
          <w:sz w:val="24"/>
          <w:szCs w:val="24"/>
        </w:rPr>
        <w:t xml:space="preserve"> Статус участка недр: </w:t>
      </w:r>
      <w:r w:rsidRPr="00C7272A">
        <w:rPr>
          <w:rFonts w:ascii="Times New Roman" w:eastAsia="Calibri" w:hAnsi="Times New Roman" w:cs="Times New Roman"/>
          <w:sz w:val="24"/>
          <w:szCs w:val="24"/>
        </w:rPr>
        <w:t>геологический отвод, горный отвод.</w:t>
      </w:r>
    </w:p>
    <w:p w14:paraId="5C60B7F3" w14:textId="77777777" w:rsidR="007E6CBD" w:rsidRPr="00C7272A" w:rsidRDefault="007E6CBD" w:rsidP="007E6CBD">
      <w:pPr>
        <w:pStyle w:val="a3"/>
        <w:spacing w:after="0"/>
        <w:ind w:left="0" w:firstLine="720"/>
        <w:jc w:val="both"/>
        <w:rPr>
          <w:rFonts w:ascii="Times New Roman" w:eastAsia="Calibri" w:hAnsi="Times New Roman" w:cs="Times New Roman"/>
          <w:bCs/>
          <w:sz w:val="24"/>
          <w:szCs w:val="24"/>
        </w:rPr>
      </w:pPr>
      <w:r w:rsidRPr="00C7272A">
        <w:rPr>
          <w:rFonts w:ascii="Times New Roman" w:eastAsia="Calibri" w:hAnsi="Times New Roman" w:cs="Times New Roman"/>
          <w:b/>
          <w:bCs/>
          <w:sz w:val="24"/>
          <w:szCs w:val="24"/>
        </w:rPr>
        <w:t xml:space="preserve">Описание пространственных границ участка недр: </w:t>
      </w:r>
      <w:r w:rsidRPr="00C7272A">
        <w:rPr>
          <w:rFonts w:ascii="Times New Roman" w:eastAsia="Calibri" w:hAnsi="Times New Roman" w:cs="Times New Roman"/>
          <w:bCs/>
          <w:sz w:val="24"/>
          <w:szCs w:val="24"/>
        </w:rPr>
        <w:t>границы участка недр ограничены контуром прямых линий со следующими географическими координатами угловых точек в геодезической системе координат 2011 года (ГСК-2011):</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89"/>
        <w:gridCol w:w="1389"/>
        <w:gridCol w:w="1389"/>
        <w:gridCol w:w="1389"/>
        <w:gridCol w:w="1389"/>
        <w:gridCol w:w="1389"/>
      </w:tblGrid>
      <w:tr w:rsidR="007E6CBD" w:rsidRPr="00C7272A" w14:paraId="76F84C79" w14:textId="77777777" w:rsidTr="004275D9">
        <w:tc>
          <w:tcPr>
            <w:tcW w:w="1129" w:type="dxa"/>
            <w:vMerge w:val="restart"/>
            <w:vAlign w:val="center"/>
          </w:tcPr>
          <w:p w14:paraId="057DC6FD"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Номер точки</w:t>
            </w:r>
          </w:p>
        </w:tc>
        <w:tc>
          <w:tcPr>
            <w:tcW w:w="4167" w:type="dxa"/>
            <w:gridSpan w:val="3"/>
            <w:vAlign w:val="center"/>
          </w:tcPr>
          <w:p w14:paraId="454785FE" w14:textId="77777777" w:rsidR="007E6CBD" w:rsidRPr="00C7272A" w:rsidRDefault="007E6CBD" w:rsidP="004275D9">
            <w:pPr>
              <w:widowControl w:val="0"/>
              <w:spacing w:after="0" w:line="240" w:lineRule="atLeast"/>
              <w:ind w:firstLine="561"/>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Северная широта</w:t>
            </w:r>
          </w:p>
        </w:tc>
        <w:tc>
          <w:tcPr>
            <w:tcW w:w="4167" w:type="dxa"/>
            <w:gridSpan w:val="3"/>
            <w:vAlign w:val="center"/>
          </w:tcPr>
          <w:p w14:paraId="63EC2FF2"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Восточная долгота</w:t>
            </w:r>
          </w:p>
        </w:tc>
      </w:tr>
      <w:tr w:rsidR="007E6CBD" w:rsidRPr="00C7272A" w14:paraId="34C04941" w14:textId="77777777" w:rsidTr="004275D9">
        <w:tc>
          <w:tcPr>
            <w:tcW w:w="1129" w:type="dxa"/>
            <w:vMerge/>
          </w:tcPr>
          <w:p w14:paraId="2E9ABDF0" w14:textId="77777777" w:rsidR="007E6CBD" w:rsidRPr="00C7272A" w:rsidRDefault="007E6CBD" w:rsidP="004275D9">
            <w:pPr>
              <w:widowControl w:val="0"/>
              <w:spacing w:after="0" w:line="240" w:lineRule="atLeast"/>
              <w:ind w:firstLine="561"/>
              <w:jc w:val="center"/>
              <w:rPr>
                <w:rFonts w:ascii="Times New Roman" w:eastAsia="Times New Roman" w:hAnsi="Times New Roman" w:cs="Times New Roman"/>
                <w:color w:val="000000"/>
                <w:sz w:val="24"/>
                <w:szCs w:val="24"/>
                <w:lang w:eastAsia="ru-RU"/>
              </w:rPr>
            </w:pPr>
          </w:p>
        </w:tc>
        <w:tc>
          <w:tcPr>
            <w:tcW w:w="1389" w:type="dxa"/>
          </w:tcPr>
          <w:p w14:paraId="01755CF5"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град.</w:t>
            </w:r>
          </w:p>
        </w:tc>
        <w:tc>
          <w:tcPr>
            <w:tcW w:w="1389" w:type="dxa"/>
          </w:tcPr>
          <w:p w14:paraId="0E7BE266"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мин.</w:t>
            </w:r>
          </w:p>
        </w:tc>
        <w:tc>
          <w:tcPr>
            <w:tcW w:w="1389" w:type="dxa"/>
          </w:tcPr>
          <w:p w14:paraId="41A909CB"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сек.</w:t>
            </w:r>
          </w:p>
        </w:tc>
        <w:tc>
          <w:tcPr>
            <w:tcW w:w="1389" w:type="dxa"/>
          </w:tcPr>
          <w:p w14:paraId="0CE99292"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град.</w:t>
            </w:r>
          </w:p>
        </w:tc>
        <w:tc>
          <w:tcPr>
            <w:tcW w:w="1389" w:type="dxa"/>
          </w:tcPr>
          <w:p w14:paraId="77A8905A"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мин.</w:t>
            </w:r>
          </w:p>
        </w:tc>
        <w:tc>
          <w:tcPr>
            <w:tcW w:w="1389" w:type="dxa"/>
          </w:tcPr>
          <w:p w14:paraId="18B6B812" w14:textId="77777777" w:rsidR="007E6CBD" w:rsidRPr="00C7272A" w:rsidRDefault="007E6CBD" w:rsidP="004275D9">
            <w:pPr>
              <w:widowControl w:val="0"/>
              <w:spacing w:after="0" w:line="240" w:lineRule="atLeast"/>
              <w:jc w:val="center"/>
              <w:rPr>
                <w:rFonts w:ascii="Times New Roman" w:eastAsia="Times New Roman" w:hAnsi="Times New Roman" w:cs="Times New Roman"/>
                <w:color w:val="000000"/>
                <w:sz w:val="24"/>
                <w:szCs w:val="24"/>
                <w:lang w:eastAsia="ru-RU"/>
              </w:rPr>
            </w:pPr>
            <w:r w:rsidRPr="00C7272A">
              <w:rPr>
                <w:rFonts w:ascii="Times New Roman" w:eastAsia="Times New Roman" w:hAnsi="Times New Roman" w:cs="Times New Roman"/>
                <w:color w:val="000000"/>
                <w:sz w:val="24"/>
                <w:szCs w:val="24"/>
                <w:lang w:eastAsia="ru-RU"/>
              </w:rPr>
              <w:t>сек.</w:t>
            </w:r>
          </w:p>
        </w:tc>
      </w:tr>
      <w:tr w:rsidR="007E6CBD" w:rsidRPr="00C7272A" w14:paraId="211AAA7D" w14:textId="77777777" w:rsidTr="004275D9">
        <w:tc>
          <w:tcPr>
            <w:tcW w:w="1129" w:type="dxa"/>
            <w:shd w:val="clear" w:color="auto" w:fill="auto"/>
          </w:tcPr>
          <w:p w14:paraId="4FC71DBA" w14:textId="77777777" w:rsidR="007E6CBD" w:rsidRPr="00C7272A" w:rsidRDefault="007E6CBD" w:rsidP="004275D9">
            <w:pPr>
              <w:spacing w:after="0"/>
              <w:jc w:val="center"/>
              <w:rPr>
                <w:rFonts w:ascii="Times New Roman" w:hAnsi="Times New Roman" w:cs="Times New Roman"/>
                <w:sz w:val="24"/>
                <w:szCs w:val="24"/>
                <w:lang w:val="en-US"/>
              </w:rPr>
            </w:pPr>
            <w:r w:rsidRPr="00C7272A">
              <w:rPr>
                <w:rFonts w:ascii="Times New Roman" w:hAnsi="Times New Roman" w:cs="Times New Roman"/>
                <w:sz w:val="24"/>
                <w:szCs w:val="24"/>
                <w:lang w:val="en-US"/>
              </w:rPr>
              <w:t>1</w:t>
            </w:r>
          </w:p>
        </w:tc>
        <w:tc>
          <w:tcPr>
            <w:tcW w:w="1389" w:type="dxa"/>
            <w:shd w:val="clear" w:color="auto" w:fill="auto"/>
          </w:tcPr>
          <w:p w14:paraId="24CC3D9E"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tcPr>
          <w:p w14:paraId="4A649018"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tcPr>
          <w:p w14:paraId="0EF8BD51"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24,0</w:t>
            </w:r>
          </w:p>
        </w:tc>
        <w:tc>
          <w:tcPr>
            <w:tcW w:w="1389" w:type="dxa"/>
            <w:shd w:val="clear" w:color="auto" w:fill="auto"/>
          </w:tcPr>
          <w:p w14:paraId="778382AC"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0B38EDCF"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33</w:t>
            </w:r>
          </w:p>
        </w:tc>
        <w:tc>
          <w:tcPr>
            <w:tcW w:w="1389" w:type="dxa"/>
            <w:shd w:val="clear" w:color="auto" w:fill="auto"/>
          </w:tcPr>
          <w:p w14:paraId="2207D247"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43,0</w:t>
            </w:r>
          </w:p>
        </w:tc>
      </w:tr>
      <w:tr w:rsidR="007E6CBD" w:rsidRPr="00C7272A" w14:paraId="587BD207" w14:textId="77777777" w:rsidTr="004275D9">
        <w:trPr>
          <w:trHeight w:val="294"/>
        </w:trPr>
        <w:tc>
          <w:tcPr>
            <w:tcW w:w="1129" w:type="dxa"/>
            <w:shd w:val="clear" w:color="auto" w:fill="auto"/>
          </w:tcPr>
          <w:p w14:paraId="170B35D6"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tcPr>
          <w:p w14:paraId="241CFD9A"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0739D2E4"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505C356A"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26,0</w:t>
            </w:r>
          </w:p>
        </w:tc>
        <w:tc>
          <w:tcPr>
            <w:tcW w:w="1389" w:type="dxa"/>
            <w:shd w:val="clear" w:color="auto" w:fill="auto"/>
          </w:tcPr>
          <w:p w14:paraId="7C7A135F"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72462AFB"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34</w:t>
            </w:r>
          </w:p>
        </w:tc>
        <w:tc>
          <w:tcPr>
            <w:tcW w:w="1389" w:type="dxa"/>
            <w:shd w:val="clear" w:color="auto" w:fill="auto"/>
          </w:tcPr>
          <w:p w14:paraId="08EBC89D"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4,0</w:t>
            </w:r>
          </w:p>
        </w:tc>
      </w:tr>
      <w:tr w:rsidR="007E6CBD" w:rsidRPr="00C7272A" w14:paraId="47C8454A" w14:textId="77777777" w:rsidTr="004275D9">
        <w:trPr>
          <w:trHeight w:val="294"/>
        </w:trPr>
        <w:tc>
          <w:tcPr>
            <w:tcW w:w="1129" w:type="dxa"/>
            <w:shd w:val="clear" w:color="auto" w:fill="auto"/>
          </w:tcPr>
          <w:p w14:paraId="213529B7"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3</w:t>
            </w:r>
          </w:p>
        </w:tc>
        <w:tc>
          <w:tcPr>
            <w:tcW w:w="1389" w:type="dxa"/>
            <w:shd w:val="clear" w:color="auto" w:fill="auto"/>
          </w:tcPr>
          <w:p w14:paraId="0F8E1CC9"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59F3138D"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5D41DB7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8,0</w:t>
            </w:r>
          </w:p>
        </w:tc>
        <w:tc>
          <w:tcPr>
            <w:tcW w:w="1389" w:type="dxa"/>
            <w:shd w:val="clear" w:color="auto" w:fill="auto"/>
          </w:tcPr>
          <w:p w14:paraId="428D5CDD"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4430750F"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35</w:t>
            </w:r>
          </w:p>
        </w:tc>
        <w:tc>
          <w:tcPr>
            <w:tcW w:w="1389" w:type="dxa"/>
            <w:shd w:val="clear" w:color="auto" w:fill="auto"/>
          </w:tcPr>
          <w:p w14:paraId="12079413"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54,0</w:t>
            </w:r>
          </w:p>
        </w:tc>
      </w:tr>
      <w:tr w:rsidR="007E6CBD" w:rsidRPr="00C7272A" w14:paraId="31DB4F5A" w14:textId="77777777" w:rsidTr="004275D9">
        <w:tc>
          <w:tcPr>
            <w:tcW w:w="1129" w:type="dxa"/>
            <w:shd w:val="clear" w:color="auto" w:fill="auto"/>
          </w:tcPr>
          <w:p w14:paraId="6916FE0C"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4</w:t>
            </w:r>
          </w:p>
        </w:tc>
        <w:tc>
          <w:tcPr>
            <w:tcW w:w="1389" w:type="dxa"/>
            <w:shd w:val="clear" w:color="auto" w:fill="auto"/>
          </w:tcPr>
          <w:p w14:paraId="321D0E38"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FB7377D"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52D8724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41,0</w:t>
            </w:r>
          </w:p>
        </w:tc>
        <w:tc>
          <w:tcPr>
            <w:tcW w:w="1389" w:type="dxa"/>
            <w:shd w:val="clear" w:color="auto" w:fill="auto"/>
          </w:tcPr>
          <w:p w14:paraId="54A4ECA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56179ADC"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w:t>
            </w:r>
          </w:p>
        </w:tc>
        <w:tc>
          <w:tcPr>
            <w:tcW w:w="1389" w:type="dxa"/>
            <w:shd w:val="clear" w:color="auto" w:fill="auto"/>
          </w:tcPr>
          <w:p w14:paraId="629CBBBE"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27,0</w:t>
            </w:r>
          </w:p>
        </w:tc>
      </w:tr>
      <w:tr w:rsidR="007E6CBD" w:rsidRPr="00C7272A" w14:paraId="12A83C06" w14:textId="77777777" w:rsidTr="004275D9">
        <w:tc>
          <w:tcPr>
            <w:tcW w:w="1129" w:type="dxa"/>
            <w:shd w:val="clear" w:color="auto" w:fill="auto"/>
          </w:tcPr>
          <w:p w14:paraId="457FF5AE"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5</w:t>
            </w:r>
          </w:p>
        </w:tc>
        <w:tc>
          <w:tcPr>
            <w:tcW w:w="1389" w:type="dxa"/>
            <w:shd w:val="clear" w:color="auto" w:fill="auto"/>
          </w:tcPr>
          <w:p w14:paraId="5900E0B6"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1B9916B"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170C6D8C"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27,0</w:t>
            </w:r>
          </w:p>
        </w:tc>
        <w:tc>
          <w:tcPr>
            <w:tcW w:w="1389" w:type="dxa"/>
            <w:shd w:val="clear" w:color="auto" w:fill="auto"/>
          </w:tcPr>
          <w:p w14:paraId="52D345C3"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0E2822A2"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w:t>
            </w:r>
          </w:p>
        </w:tc>
        <w:tc>
          <w:tcPr>
            <w:tcW w:w="1389" w:type="dxa"/>
            <w:shd w:val="clear" w:color="auto" w:fill="auto"/>
          </w:tcPr>
          <w:p w14:paraId="34C55DB2"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57,0</w:t>
            </w:r>
          </w:p>
        </w:tc>
      </w:tr>
      <w:tr w:rsidR="007E6CBD" w:rsidRPr="00C7272A" w14:paraId="34C597B5" w14:textId="77777777" w:rsidTr="004275D9">
        <w:tc>
          <w:tcPr>
            <w:tcW w:w="1129" w:type="dxa"/>
            <w:shd w:val="clear" w:color="auto" w:fill="auto"/>
          </w:tcPr>
          <w:p w14:paraId="5B137B29"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6</w:t>
            </w:r>
          </w:p>
        </w:tc>
        <w:tc>
          <w:tcPr>
            <w:tcW w:w="1389" w:type="dxa"/>
            <w:shd w:val="clear" w:color="auto" w:fill="auto"/>
          </w:tcPr>
          <w:p w14:paraId="1568AA9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6B651C66"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20FF6214"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4,0</w:t>
            </w:r>
          </w:p>
        </w:tc>
        <w:tc>
          <w:tcPr>
            <w:tcW w:w="1389" w:type="dxa"/>
            <w:shd w:val="clear" w:color="auto" w:fill="auto"/>
          </w:tcPr>
          <w:p w14:paraId="006257D6"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57D0538E"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38</w:t>
            </w:r>
          </w:p>
        </w:tc>
        <w:tc>
          <w:tcPr>
            <w:tcW w:w="1389" w:type="dxa"/>
            <w:shd w:val="clear" w:color="auto" w:fill="auto"/>
          </w:tcPr>
          <w:p w14:paraId="6E224BDF"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47,0</w:t>
            </w:r>
          </w:p>
        </w:tc>
      </w:tr>
      <w:tr w:rsidR="007E6CBD" w:rsidRPr="00C7272A" w14:paraId="3A768107" w14:textId="77777777" w:rsidTr="004275D9">
        <w:tc>
          <w:tcPr>
            <w:tcW w:w="1129" w:type="dxa"/>
            <w:shd w:val="clear" w:color="auto" w:fill="auto"/>
          </w:tcPr>
          <w:p w14:paraId="1B59D199"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7</w:t>
            </w:r>
          </w:p>
        </w:tc>
        <w:tc>
          <w:tcPr>
            <w:tcW w:w="1389" w:type="dxa"/>
            <w:shd w:val="clear" w:color="auto" w:fill="auto"/>
          </w:tcPr>
          <w:p w14:paraId="5FCAA210"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7BB82496"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62609A75"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9,0</w:t>
            </w:r>
          </w:p>
        </w:tc>
        <w:tc>
          <w:tcPr>
            <w:tcW w:w="1389" w:type="dxa"/>
            <w:shd w:val="clear" w:color="auto" w:fill="auto"/>
          </w:tcPr>
          <w:p w14:paraId="2F126008"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6EFAF17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39</w:t>
            </w:r>
          </w:p>
        </w:tc>
        <w:tc>
          <w:tcPr>
            <w:tcW w:w="1389" w:type="dxa"/>
            <w:shd w:val="clear" w:color="auto" w:fill="auto"/>
          </w:tcPr>
          <w:p w14:paraId="2C0E44EA"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49,0</w:t>
            </w:r>
          </w:p>
        </w:tc>
      </w:tr>
      <w:tr w:rsidR="007E6CBD" w:rsidRPr="00C7272A" w14:paraId="3115C245" w14:textId="77777777" w:rsidTr="004275D9">
        <w:tc>
          <w:tcPr>
            <w:tcW w:w="1129" w:type="dxa"/>
            <w:shd w:val="clear" w:color="auto" w:fill="auto"/>
          </w:tcPr>
          <w:p w14:paraId="6F40AFF9"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8</w:t>
            </w:r>
          </w:p>
        </w:tc>
        <w:tc>
          <w:tcPr>
            <w:tcW w:w="1389" w:type="dxa"/>
            <w:shd w:val="clear" w:color="auto" w:fill="auto"/>
          </w:tcPr>
          <w:p w14:paraId="1FABD9C5"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1ECE2D3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66A957DE"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18,0</w:t>
            </w:r>
          </w:p>
        </w:tc>
        <w:tc>
          <w:tcPr>
            <w:tcW w:w="1389" w:type="dxa"/>
            <w:shd w:val="clear" w:color="auto" w:fill="auto"/>
          </w:tcPr>
          <w:p w14:paraId="099CC508"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5E3F6E2A"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38</w:t>
            </w:r>
          </w:p>
        </w:tc>
        <w:tc>
          <w:tcPr>
            <w:tcW w:w="1389" w:type="dxa"/>
            <w:shd w:val="clear" w:color="auto" w:fill="auto"/>
          </w:tcPr>
          <w:p w14:paraId="42722C2E"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36,0</w:t>
            </w:r>
          </w:p>
        </w:tc>
      </w:tr>
      <w:tr w:rsidR="007E6CBD" w:rsidRPr="00C7272A" w14:paraId="52636E84" w14:textId="77777777" w:rsidTr="004275D9">
        <w:tc>
          <w:tcPr>
            <w:tcW w:w="1129" w:type="dxa"/>
            <w:shd w:val="clear" w:color="auto" w:fill="auto"/>
          </w:tcPr>
          <w:p w14:paraId="2ACA9793"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9</w:t>
            </w:r>
          </w:p>
        </w:tc>
        <w:tc>
          <w:tcPr>
            <w:tcW w:w="1389" w:type="dxa"/>
            <w:shd w:val="clear" w:color="auto" w:fill="auto"/>
          </w:tcPr>
          <w:p w14:paraId="3925B952"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77434D3C"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w:t>
            </w:r>
          </w:p>
        </w:tc>
        <w:tc>
          <w:tcPr>
            <w:tcW w:w="1389" w:type="dxa"/>
            <w:shd w:val="clear" w:color="auto" w:fill="auto"/>
            <w:vAlign w:val="center"/>
          </w:tcPr>
          <w:p w14:paraId="6BF6FDD1"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47,0</w:t>
            </w:r>
          </w:p>
        </w:tc>
        <w:tc>
          <w:tcPr>
            <w:tcW w:w="1389" w:type="dxa"/>
            <w:shd w:val="clear" w:color="auto" w:fill="auto"/>
          </w:tcPr>
          <w:p w14:paraId="7D74210D"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6B24DFBD"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36</w:t>
            </w:r>
          </w:p>
        </w:tc>
        <w:tc>
          <w:tcPr>
            <w:tcW w:w="1389" w:type="dxa"/>
            <w:shd w:val="clear" w:color="auto" w:fill="auto"/>
          </w:tcPr>
          <w:p w14:paraId="00A844C8"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40,0</w:t>
            </w:r>
          </w:p>
        </w:tc>
      </w:tr>
      <w:tr w:rsidR="007E6CBD" w:rsidRPr="00C7272A" w14:paraId="7D2CF1FD" w14:textId="77777777" w:rsidTr="004275D9">
        <w:tc>
          <w:tcPr>
            <w:tcW w:w="1129" w:type="dxa"/>
            <w:shd w:val="clear" w:color="auto" w:fill="auto"/>
          </w:tcPr>
          <w:p w14:paraId="4B93B132"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10</w:t>
            </w:r>
          </w:p>
        </w:tc>
        <w:tc>
          <w:tcPr>
            <w:tcW w:w="1389" w:type="dxa"/>
            <w:shd w:val="clear" w:color="auto" w:fill="auto"/>
          </w:tcPr>
          <w:p w14:paraId="7C01980A"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64329F68"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051A48A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14,0</w:t>
            </w:r>
          </w:p>
        </w:tc>
        <w:tc>
          <w:tcPr>
            <w:tcW w:w="1389" w:type="dxa"/>
            <w:shd w:val="clear" w:color="auto" w:fill="auto"/>
          </w:tcPr>
          <w:p w14:paraId="5C61E969"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33444A92"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35</w:t>
            </w:r>
          </w:p>
        </w:tc>
        <w:tc>
          <w:tcPr>
            <w:tcW w:w="1389" w:type="dxa"/>
            <w:shd w:val="clear" w:color="auto" w:fill="auto"/>
          </w:tcPr>
          <w:p w14:paraId="5DED8C51"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54,0</w:t>
            </w:r>
          </w:p>
        </w:tc>
      </w:tr>
      <w:tr w:rsidR="007E6CBD" w:rsidRPr="00C7272A" w14:paraId="2AF7E158" w14:textId="77777777" w:rsidTr="004275D9">
        <w:tc>
          <w:tcPr>
            <w:tcW w:w="1129" w:type="dxa"/>
            <w:shd w:val="clear" w:color="auto" w:fill="auto"/>
          </w:tcPr>
          <w:p w14:paraId="404C6CB3"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11</w:t>
            </w:r>
          </w:p>
        </w:tc>
        <w:tc>
          <w:tcPr>
            <w:tcW w:w="1389" w:type="dxa"/>
            <w:shd w:val="clear" w:color="auto" w:fill="auto"/>
          </w:tcPr>
          <w:p w14:paraId="4EF2D72F"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5535FCD7"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1331AAFC"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29,0</w:t>
            </w:r>
          </w:p>
        </w:tc>
        <w:tc>
          <w:tcPr>
            <w:tcW w:w="1389" w:type="dxa"/>
            <w:shd w:val="clear" w:color="auto" w:fill="auto"/>
          </w:tcPr>
          <w:p w14:paraId="73794815"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0ECF32DC"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34</w:t>
            </w:r>
          </w:p>
        </w:tc>
        <w:tc>
          <w:tcPr>
            <w:tcW w:w="1389" w:type="dxa"/>
            <w:shd w:val="clear" w:color="auto" w:fill="auto"/>
          </w:tcPr>
          <w:p w14:paraId="3DDEE4AF"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47,0</w:t>
            </w:r>
          </w:p>
        </w:tc>
      </w:tr>
      <w:tr w:rsidR="007E6CBD" w:rsidRPr="00C7272A" w14:paraId="5343CC13" w14:textId="77777777" w:rsidTr="004275D9">
        <w:tc>
          <w:tcPr>
            <w:tcW w:w="1129" w:type="dxa"/>
            <w:shd w:val="clear" w:color="auto" w:fill="auto"/>
          </w:tcPr>
          <w:p w14:paraId="028CC9A9" w14:textId="77777777" w:rsidR="007E6CBD" w:rsidRPr="00C7272A" w:rsidRDefault="007E6CBD" w:rsidP="004275D9">
            <w:pPr>
              <w:spacing w:after="0"/>
              <w:jc w:val="center"/>
              <w:rPr>
                <w:rFonts w:ascii="Times New Roman" w:hAnsi="Times New Roman" w:cs="Times New Roman"/>
                <w:sz w:val="24"/>
                <w:szCs w:val="24"/>
              </w:rPr>
            </w:pPr>
            <w:r w:rsidRPr="00C7272A">
              <w:rPr>
                <w:rFonts w:ascii="Times New Roman" w:hAnsi="Times New Roman" w:cs="Times New Roman"/>
                <w:sz w:val="24"/>
                <w:szCs w:val="24"/>
              </w:rPr>
              <w:t>12</w:t>
            </w:r>
          </w:p>
        </w:tc>
        <w:tc>
          <w:tcPr>
            <w:tcW w:w="1389" w:type="dxa"/>
            <w:shd w:val="clear" w:color="auto" w:fill="auto"/>
          </w:tcPr>
          <w:p w14:paraId="6E20FFF4"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50</w:t>
            </w:r>
          </w:p>
        </w:tc>
        <w:tc>
          <w:tcPr>
            <w:tcW w:w="1389" w:type="dxa"/>
            <w:shd w:val="clear" w:color="auto" w:fill="auto"/>
            <w:vAlign w:val="center"/>
          </w:tcPr>
          <w:p w14:paraId="03083041"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2</w:t>
            </w:r>
          </w:p>
        </w:tc>
        <w:tc>
          <w:tcPr>
            <w:tcW w:w="1389" w:type="dxa"/>
            <w:shd w:val="clear" w:color="auto" w:fill="auto"/>
            <w:vAlign w:val="center"/>
          </w:tcPr>
          <w:p w14:paraId="6C2FD459"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35,0</w:t>
            </w:r>
          </w:p>
        </w:tc>
        <w:tc>
          <w:tcPr>
            <w:tcW w:w="1389" w:type="dxa"/>
            <w:shd w:val="clear" w:color="auto" w:fill="auto"/>
          </w:tcPr>
          <w:p w14:paraId="01F25705"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108</w:t>
            </w:r>
          </w:p>
        </w:tc>
        <w:tc>
          <w:tcPr>
            <w:tcW w:w="1389" w:type="dxa"/>
            <w:shd w:val="clear" w:color="auto" w:fill="auto"/>
          </w:tcPr>
          <w:p w14:paraId="49010899"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33</w:t>
            </w:r>
          </w:p>
        </w:tc>
        <w:tc>
          <w:tcPr>
            <w:tcW w:w="1389" w:type="dxa"/>
            <w:shd w:val="clear" w:color="auto" w:fill="auto"/>
          </w:tcPr>
          <w:p w14:paraId="47B3AEC0" w14:textId="77777777" w:rsidR="007E6CBD" w:rsidRPr="00C7272A" w:rsidRDefault="007E6CBD" w:rsidP="004275D9">
            <w:pPr>
              <w:spacing w:after="0" w:line="240" w:lineRule="auto"/>
              <w:jc w:val="center"/>
              <w:rPr>
                <w:rFonts w:ascii="Times New Roman" w:hAnsi="Times New Roman" w:cs="Times New Roman"/>
                <w:sz w:val="24"/>
                <w:szCs w:val="24"/>
              </w:rPr>
            </w:pPr>
            <w:r w:rsidRPr="00C7272A">
              <w:rPr>
                <w:rFonts w:ascii="Times New Roman" w:hAnsi="Times New Roman" w:cs="Times New Roman"/>
                <w:sz w:val="24"/>
                <w:szCs w:val="24"/>
              </w:rPr>
              <w:t>43,0</w:t>
            </w:r>
          </w:p>
        </w:tc>
      </w:tr>
    </w:tbl>
    <w:p w14:paraId="6AF8C3F3" w14:textId="77777777" w:rsidR="007E6CBD" w:rsidRPr="005D6208" w:rsidRDefault="007E6CBD" w:rsidP="007E6CBD">
      <w:pPr>
        <w:spacing w:after="0"/>
        <w:ind w:firstLine="709"/>
        <w:jc w:val="both"/>
        <w:rPr>
          <w:rFonts w:ascii="Times New Roman" w:hAnsi="Times New Roman" w:cs="Times New Roman"/>
          <w:sz w:val="24"/>
          <w:szCs w:val="24"/>
        </w:rPr>
      </w:pPr>
      <w:r w:rsidRPr="00C7272A">
        <w:rPr>
          <w:rFonts w:ascii="Times New Roman" w:hAnsi="Times New Roman" w:cs="Times New Roman"/>
          <w:sz w:val="24"/>
          <w:szCs w:val="24"/>
        </w:rPr>
        <w:t xml:space="preserve">Верхняя граница участка недр – нижняя граница почвенного слоя, а при его отсутствии - </w:t>
      </w:r>
      <w:r w:rsidRPr="005D6208">
        <w:rPr>
          <w:rFonts w:ascii="Times New Roman" w:hAnsi="Times New Roman" w:cs="Times New Roman"/>
          <w:sz w:val="24"/>
          <w:szCs w:val="24"/>
        </w:rPr>
        <w:t>граница земной поверхности и дна водоемов и водотоков.</w:t>
      </w:r>
    </w:p>
    <w:p w14:paraId="64823351" w14:textId="77777777" w:rsidR="007E6CBD" w:rsidRPr="005D6208" w:rsidRDefault="007E6CBD" w:rsidP="007E6CBD">
      <w:pPr>
        <w:autoSpaceDE w:val="0"/>
        <w:autoSpaceDN w:val="0"/>
        <w:adjustRightInd w:val="0"/>
        <w:spacing w:after="0" w:line="240" w:lineRule="auto"/>
        <w:ind w:firstLine="708"/>
        <w:jc w:val="both"/>
        <w:rPr>
          <w:rFonts w:ascii="Times New Roman" w:hAnsi="Times New Roman" w:cs="Times New Roman"/>
          <w:sz w:val="24"/>
          <w:szCs w:val="24"/>
        </w:rPr>
      </w:pPr>
      <w:r w:rsidRPr="005D6208">
        <w:rPr>
          <w:rFonts w:ascii="Times New Roman" w:hAnsi="Times New Roman" w:cs="Times New Roman"/>
          <w:sz w:val="24"/>
          <w:szCs w:val="24"/>
        </w:rPr>
        <w:t>Нижняя граница – 2 м ниже плотика россыпи</w:t>
      </w:r>
    </w:p>
    <w:p w14:paraId="71F795F2" w14:textId="77777777" w:rsidR="007E6CBD" w:rsidRPr="005D6208" w:rsidRDefault="007E6CBD" w:rsidP="007E6CBD">
      <w:pPr>
        <w:autoSpaceDE w:val="0"/>
        <w:autoSpaceDN w:val="0"/>
        <w:adjustRightInd w:val="0"/>
        <w:spacing w:after="0" w:line="240" w:lineRule="auto"/>
        <w:ind w:firstLine="709"/>
        <w:jc w:val="both"/>
        <w:rPr>
          <w:rFonts w:ascii="Times New Roman" w:hAnsi="Times New Roman" w:cs="Times New Roman"/>
          <w:sz w:val="24"/>
          <w:szCs w:val="24"/>
        </w:rPr>
      </w:pPr>
      <w:r w:rsidRPr="005D6208">
        <w:rPr>
          <w:rFonts w:ascii="Times New Roman" w:hAnsi="Times New Roman" w:cs="Times New Roman"/>
          <w:sz w:val="24"/>
          <w:szCs w:val="24"/>
        </w:rPr>
        <w:t>Площадь участка недр составляет 2,28 км</w:t>
      </w:r>
      <w:r w:rsidRPr="005D6208">
        <w:rPr>
          <w:rFonts w:ascii="Times New Roman" w:hAnsi="Times New Roman" w:cs="Times New Roman"/>
          <w:sz w:val="24"/>
          <w:szCs w:val="24"/>
          <w:vertAlign w:val="superscript"/>
        </w:rPr>
        <w:t>2</w:t>
      </w:r>
      <w:r w:rsidRPr="005D6208">
        <w:rPr>
          <w:rFonts w:ascii="Times New Roman" w:hAnsi="Times New Roman" w:cs="Times New Roman"/>
          <w:sz w:val="24"/>
          <w:szCs w:val="24"/>
        </w:rPr>
        <w:t>.</w:t>
      </w:r>
    </w:p>
    <w:p w14:paraId="2202E993" w14:textId="77777777" w:rsidR="00D02CA3" w:rsidRPr="005D6208" w:rsidRDefault="00D02CA3" w:rsidP="00D02CA3">
      <w:pPr>
        <w:widowControl w:val="0"/>
        <w:autoSpaceDE w:val="0"/>
        <w:autoSpaceDN w:val="0"/>
        <w:adjustRightInd w:val="0"/>
        <w:spacing w:after="0" w:line="240" w:lineRule="auto"/>
        <w:contextualSpacing/>
        <w:outlineLvl w:val="0"/>
        <w:rPr>
          <w:rFonts w:ascii="Times New Roman" w:hAnsi="Times New Roman" w:cs="Times New Roman"/>
          <w:b/>
          <w:bCs/>
          <w:noProof/>
          <w:sz w:val="24"/>
          <w:szCs w:val="24"/>
        </w:rPr>
      </w:pPr>
    </w:p>
    <w:p w14:paraId="75C39DFA" w14:textId="77777777" w:rsidR="004D3545" w:rsidRPr="005D6208" w:rsidRDefault="004D3545" w:rsidP="00DE1FFB">
      <w:pPr>
        <w:spacing w:after="0" w:line="240" w:lineRule="auto"/>
        <w:ind w:left="1069"/>
        <w:contextualSpacing/>
        <w:jc w:val="center"/>
        <w:rPr>
          <w:rFonts w:ascii="Times New Roman" w:eastAsia="Calibri" w:hAnsi="Times New Roman" w:cs="Times New Roman"/>
          <w:b/>
          <w:sz w:val="24"/>
          <w:szCs w:val="24"/>
        </w:rPr>
      </w:pPr>
    </w:p>
    <w:p w14:paraId="6C906499" w14:textId="006AED88" w:rsidR="000A599A" w:rsidRPr="005D6208" w:rsidRDefault="00BE099B" w:rsidP="00C84DCA">
      <w:pPr>
        <w:spacing w:after="0" w:line="240" w:lineRule="auto"/>
        <w:contextualSpacing/>
        <w:jc w:val="center"/>
        <w:rPr>
          <w:rFonts w:ascii="Times New Roman" w:eastAsia="Calibri" w:hAnsi="Times New Roman" w:cs="Times New Roman"/>
          <w:b/>
          <w:sz w:val="24"/>
          <w:szCs w:val="24"/>
        </w:rPr>
      </w:pPr>
      <w:r w:rsidRPr="005D6208">
        <w:rPr>
          <w:rFonts w:ascii="Times New Roman" w:eastAsia="Calibri" w:hAnsi="Times New Roman" w:cs="Times New Roman"/>
          <w:b/>
          <w:sz w:val="24"/>
          <w:szCs w:val="24"/>
        </w:rPr>
        <w:t>Краткая</w:t>
      </w:r>
      <w:r w:rsidR="000771B1" w:rsidRPr="005D6208">
        <w:rPr>
          <w:rFonts w:ascii="Times New Roman" w:eastAsia="Calibri" w:hAnsi="Times New Roman" w:cs="Times New Roman"/>
          <w:b/>
          <w:sz w:val="24"/>
          <w:szCs w:val="24"/>
        </w:rPr>
        <w:t xml:space="preserve"> характеристика участка недр</w:t>
      </w:r>
    </w:p>
    <w:p w14:paraId="2739A580" w14:textId="77777777" w:rsidR="005D6208" w:rsidRPr="005D6208" w:rsidRDefault="005D6208" w:rsidP="005D6208">
      <w:pPr>
        <w:ind w:left="40" w:right="20" w:firstLine="700"/>
        <w:contextualSpacing/>
        <w:jc w:val="both"/>
        <w:rPr>
          <w:rFonts w:ascii="Times New Roman" w:hAnsi="Times New Roman" w:cs="Times New Roman"/>
          <w:sz w:val="24"/>
          <w:szCs w:val="24"/>
        </w:rPr>
      </w:pPr>
      <w:r w:rsidRPr="005D6208">
        <w:rPr>
          <w:rFonts w:ascii="Times New Roman" w:hAnsi="Times New Roman" w:cs="Times New Roman"/>
          <w:sz w:val="24"/>
          <w:szCs w:val="24"/>
        </w:rPr>
        <w:t xml:space="preserve">Расстояние до населенных пунктов от участка недр: пос. Большая Речка – 11 км на северо-запад, районный центр Красный Чикой – 37 км на северо-восток. </w:t>
      </w:r>
    </w:p>
    <w:p w14:paraId="534775C1" w14:textId="75B23392" w:rsidR="005D6208" w:rsidRDefault="005D6208" w:rsidP="005D6208">
      <w:pPr>
        <w:spacing w:after="0" w:line="322" w:lineRule="exact"/>
        <w:ind w:left="20" w:right="20" w:firstLine="700"/>
        <w:jc w:val="both"/>
        <w:rPr>
          <w:rFonts w:ascii="Times New Roman" w:hAnsi="Times New Roman" w:cs="Times New Roman"/>
          <w:sz w:val="24"/>
          <w:szCs w:val="24"/>
        </w:rPr>
      </w:pPr>
      <w:r w:rsidRPr="005D6208">
        <w:rPr>
          <w:rFonts w:ascii="Times New Roman" w:hAnsi="Times New Roman" w:cs="Times New Roman"/>
          <w:sz w:val="24"/>
          <w:szCs w:val="24"/>
        </w:rPr>
        <w:t xml:space="preserve">Территория Участка недр накладывается на земли лесного фонда в квартале 142 часть выдела 44, квартале 168 части выделов 2,3,4, 47, 9, 6, 7, 5, 8,18,10,17, 25, 35, выдел 36, квартале 169 части выделов 20, 27,34,36,37,39,40, квартале 180 части выделов 6,2,3,4, выдел 1, квартале 182 части выделов 7, 10, 14, квартале 183 части выделов 1, 8 выдел 18 Усть-Мензинского участкового лесничества Красночикойского лесничества.; категория лесов- леса, расположенные в орехово- промысловых зонах, нерестоохранные полосы лесов; особо защитные участки лесов - буферная зона вокруг кедровников участки леса с участием кедра более 3 ед., участки леса на каменистых россыпях, берегозащитные леса, кустарники. </w:t>
      </w:r>
      <w:r w:rsidRPr="005D6208">
        <w:rPr>
          <w:rFonts w:ascii="Times New Roman" w:hAnsi="Times New Roman" w:cs="Times New Roman"/>
          <w:sz w:val="24"/>
          <w:szCs w:val="24"/>
        </w:rPr>
        <w:lastRenderedPageBreak/>
        <w:t>Обременение арендой ООО «Рассвет» № 03-10 от 29.01.2010; ООО «</w:t>
      </w:r>
      <w:proofErr w:type="spellStart"/>
      <w:r w:rsidRPr="005D6208">
        <w:rPr>
          <w:rFonts w:ascii="Times New Roman" w:hAnsi="Times New Roman" w:cs="Times New Roman"/>
          <w:sz w:val="24"/>
          <w:szCs w:val="24"/>
        </w:rPr>
        <w:t>Син</w:t>
      </w:r>
      <w:proofErr w:type="spellEnd"/>
      <w:r w:rsidRPr="005D6208">
        <w:rPr>
          <w:rFonts w:ascii="Times New Roman" w:hAnsi="Times New Roman" w:cs="Times New Roman"/>
          <w:sz w:val="24"/>
          <w:szCs w:val="24"/>
        </w:rPr>
        <w:t>-Хай» № 03-11 от 16.09.2011; ООО «Забайкалруд» № 21-12 от 09.11.2021, № 22-162 от 15.12.2021.</w:t>
      </w:r>
    </w:p>
    <w:p w14:paraId="3D1D4686" w14:textId="4CF4E806" w:rsidR="005D6208" w:rsidRPr="005D6208" w:rsidRDefault="005D6208" w:rsidP="005D6208">
      <w:pPr>
        <w:tabs>
          <w:tab w:val="left" w:pos="709"/>
        </w:tabs>
        <w:spacing w:after="0" w:line="324" w:lineRule="exact"/>
        <w:ind w:right="20"/>
        <w:jc w:val="both"/>
        <w:rPr>
          <w:rFonts w:ascii="Times New Roman" w:hAnsi="Times New Roman" w:cs="Times New Roman"/>
          <w:sz w:val="24"/>
          <w:szCs w:val="24"/>
        </w:rPr>
      </w:pPr>
      <w:r>
        <w:rPr>
          <w:rFonts w:ascii="Times New Roman" w:hAnsi="Times New Roman" w:cs="Times New Roman"/>
          <w:sz w:val="24"/>
          <w:szCs w:val="24"/>
        </w:rPr>
        <w:tab/>
      </w:r>
      <w:r w:rsidRPr="005D6208">
        <w:rPr>
          <w:rFonts w:ascii="Times New Roman" w:hAnsi="Times New Roman" w:cs="Times New Roman"/>
          <w:sz w:val="24"/>
          <w:szCs w:val="24"/>
        </w:rPr>
        <w:t>Участ</w:t>
      </w:r>
      <w:r>
        <w:rPr>
          <w:rFonts w:ascii="Times New Roman" w:hAnsi="Times New Roman" w:cs="Times New Roman"/>
          <w:sz w:val="24"/>
          <w:szCs w:val="24"/>
        </w:rPr>
        <w:t>о</w:t>
      </w:r>
      <w:r w:rsidRPr="005D6208">
        <w:rPr>
          <w:rFonts w:ascii="Times New Roman" w:hAnsi="Times New Roman" w:cs="Times New Roman"/>
          <w:sz w:val="24"/>
          <w:szCs w:val="24"/>
        </w:rPr>
        <w:t>к недр расположен в буферной экологической зоне Байкальской природной территории (распоряжение правительства РФ от 27.11.2006 №1641-р).</w:t>
      </w:r>
    </w:p>
    <w:p w14:paraId="13AA7065" w14:textId="77777777" w:rsidR="005D6208" w:rsidRPr="005D6208" w:rsidRDefault="005D6208" w:rsidP="005D6208">
      <w:pPr>
        <w:spacing w:after="0" w:line="322" w:lineRule="exact"/>
        <w:ind w:left="20" w:right="20" w:firstLine="700"/>
        <w:jc w:val="both"/>
        <w:rPr>
          <w:rFonts w:ascii="Times New Roman" w:hAnsi="Times New Roman" w:cs="Times New Roman"/>
          <w:sz w:val="24"/>
          <w:szCs w:val="24"/>
        </w:rPr>
      </w:pPr>
    </w:p>
    <w:p w14:paraId="5DBA3D50" w14:textId="77777777" w:rsidR="00742DD2" w:rsidRPr="005D6208" w:rsidRDefault="00742DD2" w:rsidP="001522BF">
      <w:pPr>
        <w:spacing w:after="0"/>
        <w:ind w:firstLine="709"/>
        <w:jc w:val="both"/>
        <w:rPr>
          <w:rFonts w:ascii="Times New Roman" w:hAnsi="Times New Roman" w:cs="Times New Roman"/>
          <w:sz w:val="24"/>
          <w:szCs w:val="24"/>
        </w:rPr>
      </w:pPr>
    </w:p>
    <w:p w14:paraId="53BB1ADA" w14:textId="77777777" w:rsidR="000771B1" w:rsidRPr="005D6208" w:rsidRDefault="00F8403F" w:rsidP="005D6208">
      <w:pPr>
        <w:spacing w:after="0" w:line="240" w:lineRule="auto"/>
        <w:ind w:firstLine="709"/>
        <w:contextualSpacing/>
        <w:jc w:val="center"/>
        <w:rPr>
          <w:rFonts w:ascii="Times New Roman" w:eastAsia="Calibri" w:hAnsi="Times New Roman" w:cs="Times New Roman"/>
          <w:b/>
          <w:sz w:val="24"/>
          <w:szCs w:val="24"/>
        </w:rPr>
      </w:pPr>
      <w:r w:rsidRPr="005D6208">
        <w:rPr>
          <w:rFonts w:ascii="Times New Roman" w:eastAsia="Calibri" w:hAnsi="Times New Roman" w:cs="Times New Roman"/>
          <w:b/>
          <w:sz w:val="24"/>
          <w:szCs w:val="24"/>
        </w:rPr>
        <w:t>Краткие сведения о ранее проведенных на участке недр работах</w:t>
      </w:r>
    </w:p>
    <w:p w14:paraId="5030E735" w14:textId="77777777" w:rsidR="005D6208" w:rsidRPr="00872DC7" w:rsidRDefault="005D6208" w:rsidP="005D6208">
      <w:pPr>
        <w:pStyle w:val="s1"/>
        <w:shd w:val="clear" w:color="auto" w:fill="FFFFFF"/>
        <w:spacing w:before="0" w:beforeAutospacing="0" w:after="0" w:afterAutospacing="0"/>
        <w:ind w:firstLine="709"/>
        <w:contextualSpacing/>
        <w:jc w:val="both"/>
      </w:pPr>
      <w:r w:rsidRPr="005D6208">
        <w:t>Начало геологических исследований в районе работ относят к 1833 году, когда Нерчинский горный округ приступил к поискам золотоносных россыпей. В 1844 г. начаты разработки россыпей в долинах рек Баджираевка, Пронькина, Куприха, Карымка, Гремучая и др.</w:t>
      </w:r>
      <w:r w:rsidRPr="00872DC7">
        <w:t xml:space="preserve"> </w:t>
      </w:r>
    </w:p>
    <w:p w14:paraId="7F22C467" w14:textId="77777777" w:rsidR="005D6208" w:rsidRPr="00872DC7" w:rsidRDefault="005D6208" w:rsidP="005D6208">
      <w:pPr>
        <w:pStyle w:val="s1"/>
        <w:shd w:val="clear" w:color="auto" w:fill="FFFFFF"/>
        <w:ind w:firstLine="709"/>
        <w:contextualSpacing/>
        <w:jc w:val="both"/>
      </w:pPr>
      <w:r w:rsidRPr="00872DC7">
        <w:t>К 1950 году россыпи, расположенные в бассейне р. Чикой, полностью или частично отработаны. Остаточные россыпи имеют такие содержания, при которых отработка их может быть рентабельной только механизированным способом.</w:t>
      </w:r>
    </w:p>
    <w:p w14:paraId="73D58FB0" w14:textId="77777777" w:rsidR="005D6208" w:rsidRPr="00872DC7" w:rsidRDefault="005D6208" w:rsidP="005D6208">
      <w:pPr>
        <w:pStyle w:val="s1"/>
        <w:shd w:val="clear" w:color="auto" w:fill="FFFFFF"/>
        <w:ind w:firstLine="709"/>
        <w:contextualSpacing/>
        <w:jc w:val="both"/>
      </w:pPr>
      <w:r w:rsidRPr="00872DC7">
        <w:t>Геологические исследования до середины ХХ века носили узконаправленный характер с целью выяснения возможной угленосности, полиметаллического и золотого оруденения, россыпной золотоносности.</w:t>
      </w:r>
    </w:p>
    <w:p w14:paraId="62F63EE8" w14:textId="6271FE18" w:rsidR="005D6208" w:rsidRPr="00872DC7" w:rsidRDefault="005D6208" w:rsidP="005D6208">
      <w:pPr>
        <w:pStyle w:val="s1"/>
        <w:shd w:val="clear" w:color="auto" w:fill="FFFFFF"/>
        <w:ind w:firstLine="709"/>
        <w:contextualSpacing/>
        <w:jc w:val="both"/>
      </w:pPr>
      <w:r w:rsidRPr="00872DC7">
        <w:t xml:space="preserve">В 1946 г. впервые обобщены все имеющиеся материалы по золотоносности и составлена сводная схематическая карта золотоносности Чикойского района масштаба 1:200000 с кратким описанием россыпных и рудных месторождений (В.М. Славин), даны рекомендации по дальнейшему направлению геологоразведочных работ. </w:t>
      </w:r>
    </w:p>
    <w:p w14:paraId="1BD840BF" w14:textId="397AF2A0" w:rsidR="005D6208" w:rsidRPr="00872DC7" w:rsidRDefault="005D6208" w:rsidP="005D6208">
      <w:pPr>
        <w:pStyle w:val="s1"/>
        <w:shd w:val="clear" w:color="auto" w:fill="FFFFFF"/>
        <w:ind w:firstLine="709"/>
        <w:contextualSpacing/>
        <w:jc w:val="both"/>
      </w:pPr>
      <w:r>
        <w:t>В 1961-66 г</w:t>
      </w:r>
      <w:r w:rsidRPr="00872DC7">
        <w:t>г. площадь работ охвачена геологической съемкой масштаба 1:200000 (Н.П. Костяков, 1967 г.). В результате работ составлена кондиционная геологическая карта, выявлены основные металлогенические особенности района, которые легли в основу региональных прогнозных построений.</w:t>
      </w:r>
    </w:p>
    <w:p w14:paraId="52389988" w14:textId="77777777" w:rsidR="005D6208" w:rsidRPr="00872DC7" w:rsidRDefault="005D6208" w:rsidP="005D6208">
      <w:pPr>
        <w:pStyle w:val="s1"/>
        <w:shd w:val="clear" w:color="auto" w:fill="FFFFFF"/>
        <w:ind w:firstLine="709"/>
        <w:contextualSpacing/>
        <w:jc w:val="both"/>
      </w:pPr>
      <w:r w:rsidRPr="00872DC7">
        <w:t xml:space="preserve">В 1968 г. (В.В. </w:t>
      </w:r>
      <w:proofErr w:type="spellStart"/>
      <w:r w:rsidRPr="00872DC7">
        <w:t>Нечепаев</w:t>
      </w:r>
      <w:proofErr w:type="spellEnd"/>
      <w:r w:rsidRPr="00872DC7">
        <w:t xml:space="preserve">) в результате тематических работ по обобщению фактических материалов Чикойского приискового управления, накопившихся за всю историю геологоразведочных и добычных работ на территории </w:t>
      </w:r>
      <w:proofErr w:type="spellStart"/>
      <w:r w:rsidRPr="00872DC7">
        <w:t>Зачикойской</w:t>
      </w:r>
      <w:proofErr w:type="spellEnd"/>
      <w:r w:rsidRPr="00872DC7">
        <w:t xml:space="preserve"> горной страны, составлена карта золотоносности масштаба 1:200000, даны рекомендации по направлению дальнейших работ</w:t>
      </w:r>
    </w:p>
    <w:p w14:paraId="6066CE72" w14:textId="77777777" w:rsidR="005D6208" w:rsidRPr="00F73292" w:rsidRDefault="005D6208" w:rsidP="005D6208">
      <w:pPr>
        <w:pStyle w:val="s1"/>
        <w:shd w:val="clear" w:color="auto" w:fill="FFFFFF"/>
        <w:spacing w:before="0" w:beforeAutospacing="0" w:after="0" w:afterAutospacing="0"/>
        <w:ind w:firstLine="709"/>
        <w:contextualSpacing/>
        <w:jc w:val="both"/>
      </w:pPr>
      <w:r w:rsidRPr="00872DC7">
        <w:t xml:space="preserve">В </w:t>
      </w:r>
      <w:r w:rsidRPr="00F73292">
        <w:t xml:space="preserve">1968-71 </w:t>
      </w:r>
      <w:proofErr w:type="spellStart"/>
      <w:r w:rsidRPr="00F73292">
        <w:t>г.г</w:t>
      </w:r>
      <w:proofErr w:type="spellEnd"/>
      <w:r w:rsidRPr="00F73292">
        <w:t>. в бассейне р. Чикой проведена геологическая съемка и поиски масштаба 1:50000 (В.И.</w:t>
      </w:r>
      <w:r>
        <w:t xml:space="preserve"> </w:t>
      </w:r>
      <w:proofErr w:type="spellStart"/>
      <w:r w:rsidRPr="00F73292">
        <w:t>Шулика</w:t>
      </w:r>
      <w:proofErr w:type="spellEnd"/>
      <w:r w:rsidRPr="00F73292">
        <w:t>,</w:t>
      </w:r>
      <w:r>
        <w:t xml:space="preserve"> </w:t>
      </w:r>
      <w:r w:rsidRPr="00F73292">
        <w:t xml:space="preserve">1971), составлена кондиционная геологическая карта, выявлен ряд рудопроявлений золота и полиметаллов. </w:t>
      </w:r>
    </w:p>
    <w:p w14:paraId="630AD5A9" w14:textId="60982D9E" w:rsidR="005D6208" w:rsidRPr="00F73292" w:rsidRDefault="005D6208" w:rsidP="005D6208">
      <w:pPr>
        <w:pStyle w:val="3"/>
        <w:spacing w:after="0"/>
        <w:ind w:left="0" w:firstLine="709"/>
        <w:jc w:val="both"/>
        <w:rPr>
          <w:sz w:val="24"/>
          <w:szCs w:val="24"/>
        </w:rPr>
      </w:pPr>
      <w:r w:rsidRPr="00F73292">
        <w:rPr>
          <w:sz w:val="24"/>
          <w:szCs w:val="24"/>
        </w:rPr>
        <w:t xml:space="preserve">В результате изучения закономерностей размещения россыпных месторождений </w:t>
      </w:r>
      <w:proofErr w:type="spellStart"/>
      <w:r w:rsidRPr="00F73292">
        <w:rPr>
          <w:sz w:val="24"/>
          <w:szCs w:val="24"/>
        </w:rPr>
        <w:t>Зачикойской</w:t>
      </w:r>
      <w:proofErr w:type="spellEnd"/>
      <w:r w:rsidRPr="00F73292">
        <w:rPr>
          <w:sz w:val="24"/>
          <w:szCs w:val="24"/>
        </w:rPr>
        <w:t xml:space="preserve"> горной страны в 1963-70 гг. (Р.М. </w:t>
      </w:r>
      <w:proofErr w:type="spellStart"/>
      <w:r w:rsidRPr="00F73292">
        <w:rPr>
          <w:sz w:val="24"/>
          <w:szCs w:val="24"/>
        </w:rPr>
        <w:t>Файзулин</w:t>
      </w:r>
      <w:proofErr w:type="spellEnd"/>
      <w:r w:rsidRPr="00F73292">
        <w:rPr>
          <w:sz w:val="24"/>
          <w:szCs w:val="24"/>
        </w:rPr>
        <w:t>) определены первостепенные объекты для постановки геологоразведочных работ с целью наращивания минерально-сырьевой базы действующих горнодобывающих предприятий.</w:t>
      </w:r>
    </w:p>
    <w:p w14:paraId="31B3A3F7" w14:textId="2985AF7E" w:rsidR="005D6208" w:rsidRDefault="005D6208" w:rsidP="005D6208">
      <w:pPr>
        <w:pStyle w:val="3"/>
        <w:spacing w:after="0"/>
        <w:ind w:left="0" w:firstLine="709"/>
        <w:jc w:val="both"/>
        <w:rPr>
          <w:sz w:val="24"/>
          <w:szCs w:val="24"/>
        </w:rPr>
      </w:pPr>
      <w:r w:rsidRPr="00F73292">
        <w:rPr>
          <w:sz w:val="24"/>
          <w:szCs w:val="24"/>
        </w:rPr>
        <w:t xml:space="preserve">Активная переоценка техногенно-целиковых россыпей золота в бассейне р. Чикой начата в 1930 г Чикойской ЗПУ, с 1968 г. продолжена Чикойской геологоразведочной партией, обеспечивающей запасами </w:t>
      </w:r>
      <w:proofErr w:type="spellStart"/>
      <w:r w:rsidRPr="00F73292">
        <w:rPr>
          <w:sz w:val="24"/>
          <w:szCs w:val="24"/>
        </w:rPr>
        <w:t>Чикойский</w:t>
      </w:r>
      <w:proofErr w:type="spellEnd"/>
      <w:r w:rsidRPr="00F73292">
        <w:rPr>
          <w:sz w:val="24"/>
          <w:szCs w:val="24"/>
        </w:rPr>
        <w:t xml:space="preserve"> прииск. </w:t>
      </w:r>
    </w:p>
    <w:p w14:paraId="53A5FFF7" w14:textId="05EE2D51" w:rsidR="005D6208" w:rsidRPr="00F73292" w:rsidRDefault="005D6208" w:rsidP="005D6208">
      <w:pPr>
        <w:pStyle w:val="3"/>
        <w:spacing w:after="0"/>
        <w:ind w:left="0" w:firstLine="709"/>
        <w:jc w:val="both"/>
        <w:rPr>
          <w:sz w:val="24"/>
          <w:szCs w:val="24"/>
        </w:rPr>
      </w:pPr>
      <w:r w:rsidRPr="00F73292">
        <w:rPr>
          <w:sz w:val="24"/>
          <w:szCs w:val="24"/>
        </w:rPr>
        <w:t xml:space="preserve">Переоценка россыпи </w:t>
      </w:r>
      <w:r>
        <w:rPr>
          <w:sz w:val="24"/>
          <w:szCs w:val="24"/>
        </w:rPr>
        <w:t xml:space="preserve">по р. Киркирот </w:t>
      </w:r>
      <w:r w:rsidRPr="00F73292">
        <w:rPr>
          <w:sz w:val="24"/>
          <w:szCs w:val="24"/>
        </w:rPr>
        <w:t>началась в 1955 г. проходкой на россыпи нескольких линий скважин ударно-механического бурения. Одной из скважин вскрыты продуктивные отложения с содержанием золота 5774 мг/м</w:t>
      </w:r>
      <w:r w:rsidRPr="00F73292">
        <w:rPr>
          <w:sz w:val="24"/>
          <w:szCs w:val="24"/>
          <w:vertAlign w:val="superscript"/>
        </w:rPr>
        <w:t>3</w:t>
      </w:r>
      <w:r w:rsidRPr="00F73292">
        <w:rPr>
          <w:sz w:val="24"/>
          <w:szCs w:val="24"/>
        </w:rPr>
        <w:t xml:space="preserve"> на массу. В 1964-67 </w:t>
      </w:r>
      <w:proofErr w:type="spellStart"/>
      <w:r w:rsidRPr="00F73292">
        <w:rPr>
          <w:sz w:val="24"/>
          <w:szCs w:val="24"/>
        </w:rPr>
        <w:t>г.г</w:t>
      </w:r>
      <w:proofErr w:type="spellEnd"/>
      <w:r w:rsidRPr="00F73292">
        <w:rPr>
          <w:sz w:val="24"/>
          <w:szCs w:val="24"/>
        </w:rPr>
        <w:t xml:space="preserve">. на участке долины от кл. </w:t>
      </w:r>
      <w:proofErr w:type="spellStart"/>
      <w:r w:rsidRPr="00F73292">
        <w:rPr>
          <w:sz w:val="24"/>
          <w:szCs w:val="24"/>
        </w:rPr>
        <w:t>Ернистого</w:t>
      </w:r>
      <w:proofErr w:type="spellEnd"/>
      <w:r w:rsidRPr="00F73292">
        <w:rPr>
          <w:sz w:val="24"/>
          <w:szCs w:val="24"/>
        </w:rPr>
        <w:t xml:space="preserve"> до жилы «Соседняя» Воскресенского месторождения пройдены линии шурфов и скважин УМБ по сети 200</w:t>
      </w:r>
      <w:r>
        <w:rPr>
          <w:sz w:val="24"/>
          <w:szCs w:val="24"/>
        </w:rPr>
        <w:t>×</w:t>
      </w:r>
      <w:r w:rsidRPr="00F73292">
        <w:rPr>
          <w:sz w:val="24"/>
          <w:szCs w:val="24"/>
        </w:rPr>
        <w:t>20 м в результате чего впервые оконтурена россыпь золота с промышленными запасами категории С</w:t>
      </w:r>
      <w:r w:rsidRPr="00F73292">
        <w:rPr>
          <w:sz w:val="24"/>
          <w:szCs w:val="24"/>
          <w:vertAlign w:val="subscript"/>
        </w:rPr>
        <w:t>1</w:t>
      </w:r>
      <w:r w:rsidRPr="00F73292">
        <w:rPr>
          <w:sz w:val="24"/>
          <w:szCs w:val="24"/>
        </w:rPr>
        <w:t>, состоящая из двух участков, резко отличающихся друг от друга по горно-геологическим условиям. На первом участке протяженностью 750 м (район Воскресенского мес</w:t>
      </w:r>
      <w:r>
        <w:rPr>
          <w:sz w:val="24"/>
          <w:szCs w:val="24"/>
        </w:rPr>
        <w:t xml:space="preserve">торождения) россыпь залегает в </w:t>
      </w:r>
      <w:r w:rsidRPr="00F73292">
        <w:rPr>
          <w:sz w:val="24"/>
          <w:szCs w:val="24"/>
        </w:rPr>
        <w:t xml:space="preserve">углубленном тальвеге, мощность рыхлых отложений изменяется от 6,5 до 16,5 м., запасы песков – 263 </w:t>
      </w:r>
      <w:proofErr w:type="gramStart"/>
      <w:r w:rsidRPr="00F73292">
        <w:rPr>
          <w:sz w:val="24"/>
          <w:szCs w:val="24"/>
        </w:rPr>
        <w:t>тыс.м</w:t>
      </w:r>
      <w:proofErr w:type="gramEnd"/>
      <w:r w:rsidRPr="00F73292">
        <w:rPr>
          <w:sz w:val="24"/>
          <w:szCs w:val="24"/>
          <w:vertAlign w:val="superscript"/>
        </w:rPr>
        <w:t>3</w:t>
      </w:r>
      <w:r w:rsidRPr="00F73292">
        <w:rPr>
          <w:sz w:val="24"/>
          <w:szCs w:val="24"/>
        </w:rPr>
        <w:t>, золота – 132 кг при среднем содержании 501 мг/м</w:t>
      </w:r>
      <w:r w:rsidRPr="00F73292">
        <w:rPr>
          <w:sz w:val="24"/>
          <w:szCs w:val="24"/>
          <w:vertAlign w:val="superscript"/>
        </w:rPr>
        <w:t>3</w:t>
      </w:r>
      <w:r w:rsidRPr="00F73292">
        <w:rPr>
          <w:sz w:val="24"/>
          <w:szCs w:val="24"/>
        </w:rPr>
        <w:t xml:space="preserve">. Россыпь второго участка, расположенного в 1 км выше первого, залегает в рыхлых отложениях мощностью </w:t>
      </w:r>
      <w:r w:rsidRPr="00F73292">
        <w:rPr>
          <w:sz w:val="24"/>
          <w:szCs w:val="24"/>
        </w:rPr>
        <w:lastRenderedPageBreak/>
        <w:t xml:space="preserve">2,8-4,3 м. Запасы горной массы </w:t>
      </w:r>
      <w:r>
        <w:rPr>
          <w:sz w:val="24"/>
          <w:szCs w:val="24"/>
        </w:rPr>
        <w:t>–</w:t>
      </w:r>
      <w:r w:rsidRPr="00F73292">
        <w:rPr>
          <w:sz w:val="24"/>
          <w:szCs w:val="24"/>
        </w:rPr>
        <w:t xml:space="preserve"> 256,7 тыс. м</w:t>
      </w:r>
      <w:r w:rsidRPr="00F73292">
        <w:rPr>
          <w:sz w:val="24"/>
          <w:szCs w:val="24"/>
          <w:vertAlign w:val="superscript"/>
        </w:rPr>
        <w:t>3</w:t>
      </w:r>
      <w:r w:rsidRPr="00F73292">
        <w:rPr>
          <w:sz w:val="24"/>
          <w:szCs w:val="24"/>
        </w:rPr>
        <w:t xml:space="preserve">, золота </w:t>
      </w:r>
      <w:r>
        <w:rPr>
          <w:sz w:val="24"/>
          <w:szCs w:val="24"/>
        </w:rPr>
        <w:t>–</w:t>
      </w:r>
      <w:r w:rsidRPr="00F73292">
        <w:rPr>
          <w:sz w:val="24"/>
          <w:szCs w:val="24"/>
        </w:rPr>
        <w:t xml:space="preserve"> 65,5 кг при среднем содержании 250 мг/м</w:t>
      </w:r>
      <w:r w:rsidRPr="00F73292">
        <w:rPr>
          <w:sz w:val="24"/>
          <w:szCs w:val="24"/>
          <w:vertAlign w:val="superscript"/>
        </w:rPr>
        <w:t>3</w:t>
      </w:r>
      <w:r w:rsidRPr="00F73292">
        <w:rPr>
          <w:sz w:val="24"/>
          <w:szCs w:val="24"/>
        </w:rPr>
        <w:t xml:space="preserve">.  </w:t>
      </w:r>
    </w:p>
    <w:p w14:paraId="22597A47" w14:textId="77777777" w:rsidR="005D6208" w:rsidRDefault="005D6208" w:rsidP="005D6208">
      <w:pPr>
        <w:pStyle w:val="3"/>
        <w:spacing w:after="0"/>
        <w:ind w:left="0" w:firstLine="709"/>
        <w:jc w:val="both"/>
        <w:rPr>
          <w:sz w:val="24"/>
          <w:szCs w:val="24"/>
        </w:rPr>
      </w:pPr>
      <w:r w:rsidRPr="00F73292">
        <w:rPr>
          <w:sz w:val="24"/>
          <w:szCs w:val="24"/>
        </w:rPr>
        <w:t xml:space="preserve">Обе россыпи отрабатываются: с 1970 с/а «Сибиряк» (с 1975 г. – с/а «Чикой), «Прииском «Чикой», с 2003 г. ООО с/а «Тайга». </w:t>
      </w:r>
    </w:p>
    <w:p w14:paraId="79D98AB0" w14:textId="77777777" w:rsidR="005D6208" w:rsidRPr="00F73292" w:rsidRDefault="005D6208" w:rsidP="005D6208">
      <w:pPr>
        <w:pStyle w:val="3"/>
        <w:spacing w:after="0"/>
        <w:ind w:left="0" w:firstLine="709"/>
        <w:jc w:val="both"/>
        <w:rPr>
          <w:sz w:val="24"/>
          <w:szCs w:val="24"/>
        </w:rPr>
      </w:pPr>
      <w:r w:rsidRPr="00F73292">
        <w:rPr>
          <w:sz w:val="24"/>
          <w:szCs w:val="24"/>
        </w:rPr>
        <w:t>В 1980-81 гг. Чикойской ГРП треста «Забайкалзолоторазведка» в устьевой части долины пройдено 4 разведочных линии шурфов по сети 200</w:t>
      </w:r>
      <w:r>
        <w:rPr>
          <w:sz w:val="24"/>
          <w:szCs w:val="24"/>
        </w:rPr>
        <w:t>×</w:t>
      </w:r>
      <w:r w:rsidRPr="00F73292">
        <w:rPr>
          <w:sz w:val="24"/>
          <w:szCs w:val="24"/>
        </w:rPr>
        <w:t xml:space="preserve">20 м </w:t>
      </w:r>
      <w:r>
        <w:rPr>
          <w:sz w:val="24"/>
          <w:szCs w:val="24"/>
        </w:rPr>
        <w:t>(</w:t>
      </w:r>
      <w:r w:rsidRPr="00F73292">
        <w:rPr>
          <w:sz w:val="24"/>
          <w:szCs w:val="24"/>
        </w:rPr>
        <w:t>Федорова, 1982</w:t>
      </w:r>
      <w:r>
        <w:rPr>
          <w:sz w:val="24"/>
          <w:szCs w:val="24"/>
        </w:rPr>
        <w:t xml:space="preserve"> </w:t>
      </w:r>
      <w:r w:rsidRPr="00F73292">
        <w:rPr>
          <w:sz w:val="24"/>
          <w:szCs w:val="24"/>
        </w:rPr>
        <w:t>ф</w:t>
      </w:r>
      <w:r>
        <w:rPr>
          <w:sz w:val="24"/>
          <w:szCs w:val="24"/>
        </w:rPr>
        <w:t>)</w:t>
      </w:r>
      <w:r w:rsidRPr="00F73292">
        <w:rPr>
          <w:sz w:val="24"/>
          <w:szCs w:val="24"/>
        </w:rPr>
        <w:t>. Из 26 шурфов до коренных пород добито только 11. По линии №</w:t>
      </w:r>
      <w:r>
        <w:rPr>
          <w:sz w:val="24"/>
          <w:szCs w:val="24"/>
        </w:rPr>
        <w:t xml:space="preserve"> </w:t>
      </w:r>
      <w:r w:rsidRPr="00F73292">
        <w:rPr>
          <w:sz w:val="24"/>
          <w:szCs w:val="24"/>
        </w:rPr>
        <w:t>0 в двух шурфах зафиксированы содержания золота 435 и 562 мг/м</w:t>
      </w:r>
      <w:r w:rsidRPr="00F73292">
        <w:rPr>
          <w:sz w:val="24"/>
          <w:szCs w:val="24"/>
          <w:vertAlign w:val="superscript"/>
        </w:rPr>
        <w:t>3</w:t>
      </w:r>
      <w:r w:rsidRPr="00F73292">
        <w:rPr>
          <w:sz w:val="24"/>
          <w:szCs w:val="24"/>
        </w:rPr>
        <w:t xml:space="preserve"> на пласт мощностью 0,9 м, а по линии №</w:t>
      </w:r>
      <w:r>
        <w:rPr>
          <w:sz w:val="24"/>
          <w:szCs w:val="24"/>
        </w:rPr>
        <w:t> </w:t>
      </w:r>
      <w:r w:rsidRPr="00F73292">
        <w:rPr>
          <w:sz w:val="24"/>
          <w:szCs w:val="24"/>
        </w:rPr>
        <w:t xml:space="preserve">2 </w:t>
      </w:r>
      <w:r>
        <w:rPr>
          <w:sz w:val="24"/>
          <w:szCs w:val="24"/>
        </w:rPr>
        <w:t>–</w:t>
      </w:r>
      <w:r w:rsidRPr="00F73292">
        <w:rPr>
          <w:sz w:val="24"/>
          <w:szCs w:val="24"/>
        </w:rPr>
        <w:t xml:space="preserve"> 762 мг/</w:t>
      </w:r>
      <w:proofErr w:type="spellStart"/>
      <w:r w:rsidRPr="00F73292">
        <w:rPr>
          <w:sz w:val="24"/>
          <w:szCs w:val="24"/>
        </w:rPr>
        <w:t>м</w:t>
      </w:r>
      <w:r w:rsidRPr="00F73292">
        <w:rPr>
          <w:sz w:val="24"/>
          <w:szCs w:val="24"/>
          <w:vertAlign w:val="superscript"/>
        </w:rPr>
        <w:t>з</w:t>
      </w:r>
      <w:proofErr w:type="spellEnd"/>
      <w:r w:rsidRPr="00F73292">
        <w:rPr>
          <w:sz w:val="24"/>
          <w:szCs w:val="24"/>
          <w:vertAlign w:val="superscript"/>
        </w:rPr>
        <w:t xml:space="preserve"> </w:t>
      </w:r>
      <w:r>
        <w:rPr>
          <w:sz w:val="24"/>
          <w:szCs w:val="24"/>
        </w:rPr>
        <w:t xml:space="preserve">на мощность пласта 1,2 м. </w:t>
      </w:r>
      <w:r w:rsidRPr="00F73292">
        <w:rPr>
          <w:sz w:val="24"/>
          <w:szCs w:val="24"/>
        </w:rPr>
        <w:t>Участку от устья р. Киркирот до жилы «Соседняя» дана отрицательная оценка.</w:t>
      </w:r>
    </w:p>
    <w:p w14:paraId="0C9A58E7" w14:textId="77777777" w:rsidR="005D6208" w:rsidRDefault="005D6208" w:rsidP="005D6208">
      <w:pPr>
        <w:pStyle w:val="3"/>
        <w:spacing w:after="0"/>
        <w:ind w:left="0" w:firstLine="709"/>
        <w:jc w:val="both"/>
        <w:rPr>
          <w:sz w:val="24"/>
          <w:szCs w:val="24"/>
        </w:rPr>
      </w:pPr>
      <w:r w:rsidRPr="00F73292">
        <w:rPr>
          <w:sz w:val="24"/>
          <w:szCs w:val="24"/>
        </w:rPr>
        <w:t>В 1980-81 гг. проходкой линий шурфов (125 шурфов, 57</w:t>
      </w:r>
      <w:r>
        <w:rPr>
          <w:sz w:val="24"/>
          <w:szCs w:val="24"/>
        </w:rPr>
        <w:t xml:space="preserve">0 </w:t>
      </w:r>
      <w:proofErr w:type="gramStart"/>
      <w:r>
        <w:rPr>
          <w:sz w:val="24"/>
          <w:szCs w:val="24"/>
        </w:rPr>
        <w:t>пог.м</w:t>
      </w:r>
      <w:proofErr w:type="gramEnd"/>
      <w:r>
        <w:rPr>
          <w:sz w:val="24"/>
          <w:szCs w:val="24"/>
        </w:rPr>
        <w:t xml:space="preserve">) и скважин (283 пог.м) </w:t>
      </w:r>
      <w:r w:rsidRPr="00F73292">
        <w:rPr>
          <w:sz w:val="24"/>
          <w:szCs w:val="24"/>
        </w:rPr>
        <w:t>на верхнем участке проведены детальные разведочные работы по сети 200</w:t>
      </w:r>
      <w:r>
        <w:rPr>
          <w:sz w:val="24"/>
          <w:szCs w:val="24"/>
        </w:rPr>
        <w:t xml:space="preserve"> ×</w:t>
      </w:r>
      <w:r w:rsidRPr="00F73292">
        <w:rPr>
          <w:sz w:val="24"/>
          <w:szCs w:val="24"/>
        </w:rPr>
        <w:t xml:space="preserve"> (20-10)</w:t>
      </w:r>
      <w:r>
        <w:rPr>
          <w:sz w:val="24"/>
          <w:szCs w:val="24"/>
        </w:rPr>
        <w:t> </w:t>
      </w:r>
      <w:r w:rsidRPr="00F73292">
        <w:rPr>
          <w:sz w:val="24"/>
          <w:szCs w:val="24"/>
        </w:rPr>
        <w:t>м. По результатам работ подсчитаны запасы россыпного золота категории С</w:t>
      </w:r>
      <w:r w:rsidRPr="00F73292">
        <w:rPr>
          <w:sz w:val="24"/>
          <w:szCs w:val="24"/>
          <w:vertAlign w:val="subscript"/>
        </w:rPr>
        <w:t>1</w:t>
      </w:r>
      <w:r w:rsidRPr="00F73292">
        <w:rPr>
          <w:sz w:val="24"/>
          <w:szCs w:val="24"/>
        </w:rPr>
        <w:t xml:space="preserve"> для открытой добычи в количестве: песков </w:t>
      </w:r>
      <w:r>
        <w:rPr>
          <w:sz w:val="24"/>
          <w:szCs w:val="24"/>
        </w:rPr>
        <w:t>–</w:t>
      </w:r>
      <w:r w:rsidRPr="00F73292">
        <w:rPr>
          <w:sz w:val="24"/>
          <w:szCs w:val="24"/>
        </w:rPr>
        <w:t xml:space="preserve"> 160 тыс. м</w:t>
      </w:r>
      <w:r w:rsidRPr="00F73292">
        <w:rPr>
          <w:sz w:val="24"/>
          <w:szCs w:val="24"/>
          <w:vertAlign w:val="superscript"/>
        </w:rPr>
        <w:t>3</w:t>
      </w:r>
      <w:r w:rsidRPr="00F73292">
        <w:rPr>
          <w:sz w:val="24"/>
          <w:szCs w:val="24"/>
        </w:rPr>
        <w:t>, золота – 86 кг при среднем содержании 537 мг/м</w:t>
      </w:r>
      <w:r w:rsidRPr="00F73292">
        <w:rPr>
          <w:sz w:val="24"/>
          <w:szCs w:val="24"/>
          <w:vertAlign w:val="superscript"/>
        </w:rPr>
        <w:t>3</w:t>
      </w:r>
      <w:r w:rsidRPr="00F73292">
        <w:rPr>
          <w:sz w:val="24"/>
          <w:szCs w:val="24"/>
        </w:rPr>
        <w:t xml:space="preserve"> в хим. чистоте (протокол НТС «Забайкалцветметразведка» № 1 от 26.10.1982 г).</w:t>
      </w:r>
    </w:p>
    <w:p w14:paraId="18514008" w14:textId="7D1A54EB" w:rsidR="005D6208" w:rsidRDefault="005D6208" w:rsidP="005D6208">
      <w:pPr>
        <w:pStyle w:val="3"/>
        <w:spacing w:after="0"/>
        <w:ind w:left="0" w:firstLine="709"/>
        <w:jc w:val="both"/>
        <w:rPr>
          <w:sz w:val="24"/>
          <w:szCs w:val="24"/>
        </w:rPr>
      </w:pPr>
      <w:r w:rsidRPr="00542351">
        <w:rPr>
          <w:sz w:val="24"/>
          <w:szCs w:val="24"/>
        </w:rPr>
        <w:t xml:space="preserve">С 2002 года ГРР в бассейне р. Большая проводит ООО с/а «Тайга». Геологоразведочные работы на участке нижнего течения </w:t>
      </w:r>
      <w:r>
        <w:rPr>
          <w:sz w:val="24"/>
          <w:szCs w:val="24"/>
        </w:rPr>
        <w:t>р. Киркирот проведены в 2005 г., по которым были</w:t>
      </w:r>
      <w:r w:rsidRPr="00542351">
        <w:rPr>
          <w:sz w:val="24"/>
          <w:szCs w:val="24"/>
        </w:rPr>
        <w:t xml:space="preserve"> получены положительные результаты</w:t>
      </w:r>
      <w:r>
        <w:rPr>
          <w:sz w:val="24"/>
          <w:szCs w:val="24"/>
        </w:rPr>
        <w:t xml:space="preserve"> и </w:t>
      </w:r>
      <w:r w:rsidRPr="00542351">
        <w:rPr>
          <w:sz w:val="24"/>
          <w:szCs w:val="24"/>
        </w:rPr>
        <w:t xml:space="preserve">произведен оперативный подсчета запасов в интервале разведочных линий 0-3. </w:t>
      </w:r>
      <w:r>
        <w:rPr>
          <w:sz w:val="24"/>
          <w:szCs w:val="24"/>
        </w:rPr>
        <w:t>Б</w:t>
      </w:r>
      <w:r w:rsidRPr="008F4152">
        <w:rPr>
          <w:sz w:val="24"/>
          <w:szCs w:val="24"/>
        </w:rPr>
        <w:t>алансовые запасы золота категории С</w:t>
      </w:r>
      <w:r w:rsidRPr="008F4152">
        <w:rPr>
          <w:sz w:val="24"/>
          <w:szCs w:val="24"/>
          <w:vertAlign w:val="subscript"/>
        </w:rPr>
        <w:t>1</w:t>
      </w:r>
      <w:r w:rsidRPr="008F4152">
        <w:rPr>
          <w:sz w:val="24"/>
          <w:szCs w:val="24"/>
        </w:rPr>
        <w:t xml:space="preserve"> в количестве 21,0 кг и забалансовые категории С</w:t>
      </w:r>
      <w:r w:rsidRPr="008F4152">
        <w:rPr>
          <w:sz w:val="24"/>
          <w:szCs w:val="24"/>
          <w:vertAlign w:val="subscript"/>
        </w:rPr>
        <w:t>1</w:t>
      </w:r>
      <w:r>
        <w:rPr>
          <w:sz w:val="24"/>
          <w:szCs w:val="24"/>
          <w:vertAlign w:val="subscript"/>
        </w:rPr>
        <w:t xml:space="preserve"> </w:t>
      </w:r>
      <w:r>
        <w:rPr>
          <w:sz w:val="24"/>
          <w:szCs w:val="24"/>
        </w:rPr>
        <w:t>- 1,8 кг были п</w:t>
      </w:r>
      <w:r w:rsidRPr="000C315F">
        <w:rPr>
          <w:sz w:val="24"/>
          <w:szCs w:val="24"/>
        </w:rPr>
        <w:t>ринят</w:t>
      </w:r>
      <w:r>
        <w:rPr>
          <w:sz w:val="24"/>
          <w:szCs w:val="24"/>
        </w:rPr>
        <w:t>ы</w:t>
      </w:r>
      <w:r w:rsidRPr="000C315F">
        <w:rPr>
          <w:sz w:val="24"/>
          <w:szCs w:val="24"/>
        </w:rPr>
        <w:t xml:space="preserve"> на государственный учет </w:t>
      </w:r>
      <w:r>
        <w:rPr>
          <w:sz w:val="24"/>
          <w:szCs w:val="24"/>
        </w:rPr>
        <w:t xml:space="preserve">(протокол ТЭК </w:t>
      </w:r>
      <w:r w:rsidRPr="008F4152">
        <w:rPr>
          <w:sz w:val="24"/>
          <w:szCs w:val="24"/>
        </w:rPr>
        <w:t>№ 801-оп</w:t>
      </w:r>
      <w:r>
        <w:rPr>
          <w:sz w:val="24"/>
          <w:szCs w:val="24"/>
        </w:rPr>
        <w:t xml:space="preserve"> от 29.11.2005 г.).</w:t>
      </w:r>
    </w:p>
    <w:p w14:paraId="7DEFCF94" w14:textId="0B18BF16" w:rsidR="006B41A7" w:rsidRPr="00C7272A" w:rsidRDefault="006B41A7" w:rsidP="006B41A7">
      <w:pPr>
        <w:spacing w:after="0" w:line="240" w:lineRule="auto"/>
        <w:ind w:left="1069"/>
        <w:contextualSpacing/>
        <w:rPr>
          <w:rFonts w:ascii="Times New Roman" w:eastAsia="Calibri" w:hAnsi="Times New Roman" w:cs="Times New Roman"/>
          <w:b/>
          <w:sz w:val="24"/>
          <w:szCs w:val="24"/>
          <w:highlight w:val="yellow"/>
        </w:rPr>
      </w:pPr>
    </w:p>
    <w:p w14:paraId="2D09EE61" w14:textId="542DD922" w:rsidR="000771B1" w:rsidRPr="00DA6AA6" w:rsidRDefault="00F8403F" w:rsidP="002D235B">
      <w:pPr>
        <w:spacing w:after="0" w:line="240" w:lineRule="auto"/>
        <w:ind w:left="1069"/>
        <w:contextualSpacing/>
        <w:jc w:val="center"/>
        <w:rPr>
          <w:rFonts w:ascii="Times New Roman" w:eastAsia="Calibri" w:hAnsi="Times New Roman" w:cs="Times New Roman"/>
          <w:b/>
          <w:sz w:val="24"/>
          <w:szCs w:val="24"/>
        </w:rPr>
      </w:pPr>
      <w:r w:rsidRPr="00DA6AA6">
        <w:rPr>
          <w:rFonts w:ascii="Times New Roman" w:eastAsia="Calibri" w:hAnsi="Times New Roman" w:cs="Times New Roman"/>
          <w:b/>
          <w:sz w:val="24"/>
          <w:szCs w:val="24"/>
        </w:rPr>
        <w:t>Сведения о запасах</w:t>
      </w:r>
      <w:r w:rsidR="000771B1" w:rsidRPr="00DA6AA6">
        <w:rPr>
          <w:rFonts w:ascii="Times New Roman" w:eastAsia="Calibri" w:hAnsi="Times New Roman" w:cs="Times New Roman"/>
          <w:b/>
          <w:sz w:val="24"/>
          <w:szCs w:val="24"/>
        </w:rPr>
        <w:t xml:space="preserve"> и ресурсах полезных ископаемых</w:t>
      </w:r>
    </w:p>
    <w:p w14:paraId="51133F46" w14:textId="6AB05C28" w:rsidR="00467EAF" w:rsidRPr="0021625B" w:rsidRDefault="0051355F" w:rsidP="00467EA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A6AA6">
        <w:rPr>
          <w:rFonts w:ascii="Times New Roman" w:eastAsia="Times New Roman" w:hAnsi="Times New Roman" w:cs="Times New Roman"/>
          <w:sz w:val="24"/>
          <w:szCs w:val="24"/>
          <w:lang w:eastAsia="ru-RU"/>
        </w:rPr>
        <w:t>В контуре участка</w:t>
      </w:r>
      <w:r w:rsidR="006B41A7" w:rsidRPr="00DA6AA6">
        <w:rPr>
          <w:rFonts w:ascii="Times New Roman" w:eastAsia="Times New Roman" w:hAnsi="Times New Roman" w:cs="Times New Roman"/>
          <w:sz w:val="24"/>
          <w:szCs w:val="24"/>
          <w:lang w:eastAsia="ru-RU"/>
        </w:rPr>
        <w:t xml:space="preserve"> недр по состоянию на 01.0</w:t>
      </w:r>
      <w:r w:rsidR="00DA6AA6" w:rsidRPr="00DA6AA6">
        <w:rPr>
          <w:rFonts w:ascii="Times New Roman" w:eastAsia="Times New Roman" w:hAnsi="Times New Roman" w:cs="Times New Roman"/>
          <w:sz w:val="24"/>
          <w:szCs w:val="24"/>
          <w:lang w:eastAsia="ru-RU"/>
        </w:rPr>
        <w:t>1.2025 государственным балансом запасов учтены запасы россыпного золота для открытой от</w:t>
      </w:r>
      <w:r w:rsidR="006B41A7" w:rsidRPr="00DA6AA6">
        <w:rPr>
          <w:rFonts w:ascii="Times New Roman" w:eastAsia="Times New Roman" w:hAnsi="Times New Roman" w:cs="Times New Roman"/>
          <w:sz w:val="24"/>
          <w:szCs w:val="24"/>
          <w:lang w:eastAsia="ru-RU"/>
        </w:rPr>
        <w:t>работки по категории С</w:t>
      </w:r>
      <w:r w:rsidR="006B41A7" w:rsidRPr="00DA6AA6">
        <w:rPr>
          <w:rFonts w:ascii="Times New Roman" w:eastAsia="Times New Roman" w:hAnsi="Times New Roman" w:cs="Times New Roman"/>
          <w:sz w:val="24"/>
          <w:szCs w:val="24"/>
          <w:vertAlign w:val="subscript"/>
          <w:lang w:eastAsia="ru-RU"/>
        </w:rPr>
        <w:t>1</w:t>
      </w:r>
      <w:r w:rsidR="00DA6AA6" w:rsidRPr="00DA6AA6">
        <w:rPr>
          <w:rFonts w:ascii="Times New Roman" w:eastAsia="Times New Roman" w:hAnsi="Times New Roman" w:cs="Times New Roman"/>
          <w:sz w:val="24"/>
          <w:szCs w:val="24"/>
          <w:lang w:eastAsia="ru-RU"/>
        </w:rPr>
        <w:t xml:space="preserve"> в </w:t>
      </w:r>
      <w:r w:rsidR="00DA6AA6" w:rsidRPr="0021625B">
        <w:rPr>
          <w:rFonts w:ascii="Times New Roman" w:eastAsia="Times New Roman" w:hAnsi="Times New Roman" w:cs="Times New Roman"/>
          <w:sz w:val="24"/>
          <w:szCs w:val="24"/>
          <w:lang w:eastAsia="ru-RU"/>
        </w:rPr>
        <w:t>количестве: 2</w:t>
      </w:r>
      <w:r w:rsidRPr="0021625B">
        <w:rPr>
          <w:rFonts w:ascii="Times New Roman" w:eastAsia="Times New Roman" w:hAnsi="Times New Roman" w:cs="Times New Roman"/>
          <w:sz w:val="24"/>
          <w:szCs w:val="24"/>
          <w:lang w:eastAsia="ru-RU"/>
        </w:rPr>
        <w:t xml:space="preserve"> тыс. м³ песков и </w:t>
      </w:r>
      <w:r w:rsidR="006B41A7" w:rsidRPr="0021625B">
        <w:rPr>
          <w:rFonts w:ascii="Times New Roman" w:eastAsia="Times New Roman" w:hAnsi="Times New Roman" w:cs="Times New Roman"/>
          <w:sz w:val="24"/>
          <w:szCs w:val="24"/>
          <w:lang w:eastAsia="ru-RU"/>
        </w:rPr>
        <w:t>1</w:t>
      </w:r>
      <w:r w:rsidRPr="0021625B">
        <w:rPr>
          <w:rFonts w:ascii="Times New Roman" w:eastAsia="Times New Roman" w:hAnsi="Times New Roman" w:cs="Times New Roman"/>
          <w:sz w:val="24"/>
          <w:szCs w:val="24"/>
          <w:lang w:eastAsia="ru-RU"/>
        </w:rPr>
        <w:t xml:space="preserve"> кг золота,</w:t>
      </w:r>
      <w:r w:rsidR="006B41A7" w:rsidRPr="0021625B">
        <w:rPr>
          <w:rFonts w:ascii="Times New Roman" w:eastAsia="Times New Roman" w:hAnsi="Times New Roman" w:cs="Times New Roman"/>
          <w:sz w:val="24"/>
          <w:szCs w:val="24"/>
          <w:lang w:eastAsia="ru-RU"/>
        </w:rPr>
        <w:t xml:space="preserve"> </w:t>
      </w:r>
      <w:r w:rsidRPr="0021625B">
        <w:rPr>
          <w:rFonts w:ascii="Times New Roman" w:eastAsia="Times New Roman" w:hAnsi="Times New Roman" w:cs="Times New Roman"/>
          <w:sz w:val="24"/>
          <w:szCs w:val="24"/>
          <w:lang w:eastAsia="ru-RU"/>
        </w:rPr>
        <w:t>забалансовые запасы категории С</w:t>
      </w:r>
      <w:r w:rsidRPr="0021625B">
        <w:rPr>
          <w:rFonts w:ascii="Times New Roman" w:eastAsia="Times New Roman" w:hAnsi="Times New Roman" w:cs="Times New Roman"/>
          <w:sz w:val="24"/>
          <w:szCs w:val="24"/>
          <w:vertAlign w:val="subscript"/>
          <w:lang w:eastAsia="ru-RU"/>
        </w:rPr>
        <w:t>1</w:t>
      </w:r>
      <w:r w:rsidRPr="0021625B">
        <w:rPr>
          <w:rFonts w:ascii="Times New Roman" w:eastAsia="Times New Roman" w:hAnsi="Times New Roman" w:cs="Times New Roman"/>
          <w:sz w:val="24"/>
          <w:szCs w:val="24"/>
          <w:lang w:eastAsia="ru-RU"/>
        </w:rPr>
        <w:t xml:space="preserve"> - </w:t>
      </w:r>
      <w:r w:rsidR="00DA6AA6" w:rsidRPr="0021625B">
        <w:rPr>
          <w:rFonts w:ascii="Times New Roman" w:eastAsia="Times New Roman" w:hAnsi="Times New Roman" w:cs="Times New Roman"/>
          <w:sz w:val="24"/>
          <w:szCs w:val="24"/>
          <w:lang w:eastAsia="ru-RU"/>
        </w:rPr>
        <w:t>9</w:t>
      </w:r>
      <w:r w:rsidR="006B41A7" w:rsidRPr="0021625B">
        <w:rPr>
          <w:rFonts w:ascii="Times New Roman" w:eastAsia="Times New Roman" w:hAnsi="Times New Roman" w:cs="Times New Roman"/>
          <w:sz w:val="24"/>
          <w:szCs w:val="24"/>
          <w:lang w:eastAsia="ru-RU"/>
        </w:rPr>
        <w:t xml:space="preserve"> тыс. м³ песков и </w:t>
      </w:r>
      <w:r w:rsidR="00DA6AA6" w:rsidRPr="0021625B">
        <w:rPr>
          <w:rFonts w:ascii="Times New Roman" w:eastAsia="Times New Roman" w:hAnsi="Times New Roman" w:cs="Times New Roman"/>
          <w:sz w:val="24"/>
          <w:szCs w:val="24"/>
          <w:lang w:eastAsia="ru-RU"/>
        </w:rPr>
        <w:t>2</w:t>
      </w:r>
      <w:r w:rsidRPr="0021625B">
        <w:rPr>
          <w:rFonts w:ascii="Times New Roman" w:eastAsia="Times New Roman" w:hAnsi="Times New Roman" w:cs="Times New Roman"/>
          <w:sz w:val="24"/>
          <w:szCs w:val="24"/>
          <w:lang w:eastAsia="ru-RU"/>
        </w:rPr>
        <w:t xml:space="preserve"> кг золота.</w:t>
      </w:r>
    </w:p>
    <w:p w14:paraId="61391639" w14:textId="773C7AB8" w:rsidR="008B0CE4" w:rsidRPr="0021625B" w:rsidRDefault="006B41A7" w:rsidP="008B0CE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1625B">
        <w:rPr>
          <w:rFonts w:ascii="Times New Roman" w:eastAsia="Times New Roman" w:hAnsi="Times New Roman" w:cs="Times New Roman"/>
          <w:sz w:val="24"/>
          <w:szCs w:val="24"/>
          <w:lang w:eastAsia="ru-RU"/>
        </w:rPr>
        <w:t xml:space="preserve">Протоколом секции ТПИ Роснедра от </w:t>
      </w:r>
      <w:r w:rsidR="00DA6AA6" w:rsidRPr="0021625B">
        <w:rPr>
          <w:rFonts w:ascii="Times New Roman" w:eastAsia="Times New Roman" w:hAnsi="Times New Roman" w:cs="Times New Roman"/>
          <w:sz w:val="24"/>
          <w:szCs w:val="24"/>
          <w:lang w:eastAsia="ru-RU"/>
        </w:rPr>
        <w:t>26</w:t>
      </w:r>
      <w:r w:rsidRPr="0021625B">
        <w:rPr>
          <w:rFonts w:ascii="Times New Roman" w:eastAsia="Times New Roman" w:hAnsi="Times New Roman" w:cs="Times New Roman"/>
          <w:sz w:val="24"/>
          <w:szCs w:val="24"/>
          <w:lang w:eastAsia="ru-RU"/>
        </w:rPr>
        <w:t>.1</w:t>
      </w:r>
      <w:r w:rsidR="00DA6AA6" w:rsidRPr="0021625B">
        <w:rPr>
          <w:rFonts w:ascii="Times New Roman" w:eastAsia="Times New Roman" w:hAnsi="Times New Roman" w:cs="Times New Roman"/>
          <w:sz w:val="24"/>
          <w:szCs w:val="24"/>
          <w:lang w:eastAsia="ru-RU"/>
        </w:rPr>
        <w:t>1</w:t>
      </w:r>
      <w:r w:rsidRPr="0021625B">
        <w:rPr>
          <w:rFonts w:ascii="Times New Roman" w:eastAsia="Times New Roman" w:hAnsi="Times New Roman" w:cs="Times New Roman"/>
          <w:sz w:val="24"/>
          <w:szCs w:val="24"/>
          <w:lang w:eastAsia="ru-RU"/>
        </w:rPr>
        <w:t>.2025 №АГ-04-85/2</w:t>
      </w:r>
      <w:r w:rsidR="00DA6AA6" w:rsidRPr="0021625B">
        <w:rPr>
          <w:rFonts w:ascii="Times New Roman" w:eastAsia="Times New Roman" w:hAnsi="Times New Roman" w:cs="Times New Roman"/>
          <w:sz w:val="24"/>
          <w:szCs w:val="24"/>
          <w:lang w:eastAsia="ru-RU"/>
        </w:rPr>
        <w:t>6</w:t>
      </w:r>
      <w:r w:rsidRPr="0021625B">
        <w:rPr>
          <w:rFonts w:ascii="Times New Roman" w:eastAsia="Times New Roman" w:hAnsi="Times New Roman" w:cs="Times New Roman"/>
          <w:sz w:val="24"/>
          <w:szCs w:val="24"/>
          <w:lang w:eastAsia="ru-RU"/>
        </w:rPr>
        <w:t>3-апр апробированы и приняты к учету прогнозные ресурс</w:t>
      </w:r>
      <w:r w:rsidR="00DA6AA6" w:rsidRPr="0021625B">
        <w:rPr>
          <w:rFonts w:ascii="Times New Roman" w:eastAsia="Times New Roman" w:hAnsi="Times New Roman" w:cs="Times New Roman"/>
          <w:sz w:val="24"/>
          <w:szCs w:val="24"/>
          <w:lang w:eastAsia="ru-RU"/>
        </w:rPr>
        <w:t>ы россыпного золота по категории</w:t>
      </w:r>
      <w:r w:rsidR="008B0CE4" w:rsidRPr="0021625B">
        <w:rPr>
          <w:rFonts w:ascii="Times New Roman" w:eastAsia="Times New Roman" w:hAnsi="Times New Roman" w:cs="Times New Roman"/>
          <w:sz w:val="24"/>
          <w:szCs w:val="24"/>
          <w:lang w:eastAsia="ru-RU"/>
        </w:rPr>
        <w:t xml:space="preserve"> Р2</w:t>
      </w:r>
      <w:r w:rsidR="00DA6AA6" w:rsidRPr="0021625B">
        <w:rPr>
          <w:rFonts w:ascii="Times New Roman" w:eastAsia="Times New Roman" w:hAnsi="Times New Roman" w:cs="Times New Roman"/>
          <w:sz w:val="24"/>
          <w:szCs w:val="24"/>
          <w:lang w:eastAsia="ru-RU"/>
        </w:rPr>
        <w:t xml:space="preserve"> в количестве:</w:t>
      </w:r>
      <w:r w:rsidR="008B0CE4" w:rsidRPr="0021625B">
        <w:rPr>
          <w:rFonts w:ascii="Times New Roman" w:eastAsia="Times New Roman" w:hAnsi="Times New Roman" w:cs="Times New Roman"/>
          <w:sz w:val="24"/>
          <w:szCs w:val="24"/>
          <w:lang w:eastAsia="ru-RU"/>
        </w:rPr>
        <w:t xml:space="preserve"> </w:t>
      </w:r>
      <w:r w:rsidR="00DA6AA6" w:rsidRPr="0021625B">
        <w:rPr>
          <w:rFonts w:ascii="Times New Roman" w:eastAsia="Times New Roman" w:hAnsi="Times New Roman" w:cs="Times New Roman"/>
          <w:sz w:val="24"/>
          <w:szCs w:val="24"/>
          <w:lang w:eastAsia="ru-RU"/>
        </w:rPr>
        <w:t>160</w:t>
      </w:r>
      <w:r w:rsidR="008B0CE4" w:rsidRPr="0021625B">
        <w:rPr>
          <w:rFonts w:ascii="Times New Roman" w:eastAsia="Times New Roman" w:hAnsi="Times New Roman" w:cs="Times New Roman"/>
          <w:sz w:val="24"/>
          <w:szCs w:val="24"/>
          <w:lang w:eastAsia="ru-RU"/>
        </w:rPr>
        <w:t xml:space="preserve"> кг золота</w:t>
      </w:r>
      <w:r w:rsidR="0021625B" w:rsidRPr="0021625B">
        <w:rPr>
          <w:rFonts w:ascii="Times New Roman" w:eastAsia="Times New Roman" w:hAnsi="Times New Roman" w:cs="Times New Roman"/>
          <w:sz w:val="24"/>
          <w:szCs w:val="24"/>
          <w:lang w:eastAsia="ru-RU"/>
        </w:rPr>
        <w:t xml:space="preserve"> со средним содержанием в песках 147 мг/м³.</w:t>
      </w:r>
    </w:p>
    <w:p w14:paraId="4DFC933F" w14:textId="55F5C3CA" w:rsidR="0051355F" w:rsidRPr="00C7272A" w:rsidRDefault="0051355F" w:rsidP="00467EAF">
      <w:pPr>
        <w:autoSpaceDE w:val="0"/>
        <w:autoSpaceDN w:val="0"/>
        <w:adjustRightInd w:val="0"/>
        <w:spacing w:after="0" w:line="240" w:lineRule="auto"/>
        <w:ind w:firstLine="708"/>
        <w:jc w:val="both"/>
        <w:rPr>
          <w:rFonts w:ascii="Times New Roman" w:eastAsia="Times New Roman" w:hAnsi="Times New Roman" w:cs="Times New Roman"/>
          <w:sz w:val="24"/>
          <w:szCs w:val="24"/>
          <w:highlight w:val="yellow"/>
          <w:lang w:eastAsia="ru-RU"/>
        </w:rPr>
      </w:pPr>
    </w:p>
    <w:p w14:paraId="0D1C223C" w14:textId="77777777" w:rsidR="000771B1" w:rsidRPr="0021625B" w:rsidRDefault="00F8403F" w:rsidP="00C90C7D">
      <w:pPr>
        <w:widowControl w:val="0"/>
        <w:numPr>
          <w:ilvl w:val="0"/>
          <w:numId w:val="3"/>
        </w:numPr>
        <w:autoSpaceDE w:val="0"/>
        <w:autoSpaceDN w:val="0"/>
        <w:adjustRightInd w:val="0"/>
        <w:spacing w:after="0" w:line="240" w:lineRule="auto"/>
        <w:contextualSpacing/>
        <w:jc w:val="center"/>
        <w:outlineLvl w:val="0"/>
        <w:rPr>
          <w:rFonts w:ascii="Times New Roman" w:hAnsi="Times New Roman" w:cs="Times New Roman"/>
          <w:b/>
          <w:bCs/>
          <w:noProof/>
          <w:sz w:val="24"/>
          <w:szCs w:val="24"/>
        </w:rPr>
      </w:pPr>
      <w:r w:rsidRPr="0021625B">
        <w:rPr>
          <w:rFonts w:ascii="Times New Roman" w:hAnsi="Times New Roman" w:cs="Times New Roman"/>
          <w:b/>
          <w:bCs/>
          <w:noProof/>
          <w:sz w:val="24"/>
          <w:szCs w:val="24"/>
        </w:rPr>
        <w:t>Основные ус</w:t>
      </w:r>
      <w:r w:rsidR="00DB1FC8" w:rsidRPr="0021625B">
        <w:rPr>
          <w:rFonts w:ascii="Times New Roman" w:hAnsi="Times New Roman" w:cs="Times New Roman"/>
          <w:b/>
          <w:bCs/>
          <w:noProof/>
          <w:sz w:val="24"/>
          <w:szCs w:val="24"/>
        </w:rPr>
        <w:t>ловия пользования участком недр</w:t>
      </w:r>
    </w:p>
    <w:p w14:paraId="26467E91" w14:textId="77777777" w:rsidR="002F4513" w:rsidRPr="0021625B" w:rsidRDefault="002F4513" w:rsidP="00101BF2">
      <w:pPr>
        <w:spacing w:after="0" w:line="240" w:lineRule="auto"/>
        <w:ind w:firstLine="709"/>
        <w:jc w:val="both"/>
        <w:rPr>
          <w:rFonts w:ascii="Times New Roman" w:hAnsi="Times New Roman" w:cs="Times New Roman"/>
          <w:sz w:val="24"/>
          <w:szCs w:val="24"/>
        </w:rPr>
      </w:pPr>
    </w:p>
    <w:p w14:paraId="0B5A0B80" w14:textId="2CB0C23E" w:rsidR="00C0006B" w:rsidRPr="0021625B" w:rsidRDefault="00DB1FC8" w:rsidP="00101BF2">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 xml:space="preserve">Срок пользования участком недр составляет </w:t>
      </w:r>
      <w:r w:rsidR="009055DD" w:rsidRPr="0021625B">
        <w:rPr>
          <w:rFonts w:ascii="Times New Roman" w:hAnsi="Times New Roman" w:cs="Times New Roman"/>
          <w:b/>
          <w:sz w:val="24"/>
          <w:szCs w:val="24"/>
        </w:rPr>
        <w:t>10</w:t>
      </w:r>
      <w:r w:rsidRPr="0021625B">
        <w:rPr>
          <w:rFonts w:ascii="Times New Roman" w:hAnsi="Times New Roman" w:cs="Times New Roman"/>
          <w:b/>
          <w:sz w:val="24"/>
          <w:szCs w:val="24"/>
        </w:rPr>
        <w:t xml:space="preserve"> лет</w:t>
      </w:r>
      <w:r w:rsidRPr="0021625B">
        <w:rPr>
          <w:rFonts w:ascii="Times New Roman" w:hAnsi="Times New Roman" w:cs="Times New Roman"/>
          <w:sz w:val="24"/>
          <w:szCs w:val="24"/>
        </w:rPr>
        <w:t xml:space="preserve"> и исчисляется с даты государственной регистрации лицензии на пользование недрами, которая определяется в автоматическом режиме как день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ст. 28 Закона Российской Федерации «О недрах», и проставляется на оформленной лицензии на пользование недрами.</w:t>
      </w:r>
    </w:p>
    <w:p w14:paraId="1877EDB7" w14:textId="77777777" w:rsidR="00F03490" w:rsidRPr="0021625B" w:rsidRDefault="001600D6" w:rsidP="00101BF2">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 Сроки подготовки и утверждения проектной документации на осуществление пользования недрами, а также сроки представления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14:paraId="4BE75282" w14:textId="4EF43566" w:rsidR="004C7C51" w:rsidRPr="0021625B" w:rsidRDefault="001600D6" w:rsidP="008B0CE4">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 xml:space="preserve">.1.1. Срок утверждения проектной документации на осуществление геологического изучения недр, включающего поиски и оценку месторождения полезных ископаемых, получившей положительное заключение экспертизы, предусмотренной статьей </w:t>
      </w:r>
      <w:r w:rsidR="008B71EC" w:rsidRPr="0021625B">
        <w:rPr>
          <w:rFonts w:ascii="Times New Roman" w:hAnsi="Times New Roman" w:cs="Times New Roman"/>
          <w:sz w:val="24"/>
          <w:szCs w:val="24"/>
        </w:rPr>
        <w:t>23.6</w:t>
      </w:r>
      <w:r w:rsidR="00F03490" w:rsidRPr="0021625B">
        <w:rPr>
          <w:rFonts w:ascii="Times New Roman" w:hAnsi="Times New Roman" w:cs="Times New Roman"/>
          <w:sz w:val="24"/>
          <w:szCs w:val="24"/>
        </w:rPr>
        <w:t xml:space="preserve"> Закона Р</w:t>
      </w:r>
      <w:r w:rsidR="00257BA2" w:rsidRPr="0021625B">
        <w:rPr>
          <w:rFonts w:ascii="Times New Roman" w:hAnsi="Times New Roman" w:cs="Times New Roman"/>
          <w:sz w:val="24"/>
          <w:szCs w:val="24"/>
        </w:rPr>
        <w:t xml:space="preserve">оссийской Федерации «О недрах»: </w:t>
      </w:r>
      <w:r w:rsidR="008B0CE4" w:rsidRPr="0021625B">
        <w:rPr>
          <w:rFonts w:ascii="Times New Roman" w:hAnsi="Times New Roman" w:cs="Times New Roman"/>
          <w:b/>
          <w:sz w:val="24"/>
          <w:szCs w:val="24"/>
        </w:rPr>
        <w:t>не позднее 6 месяцев с даты государственной регистрации лицензии на пользование недрами;</w:t>
      </w:r>
    </w:p>
    <w:p w14:paraId="6FCDDA13" w14:textId="77777777" w:rsidR="008B0CE4" w:rsidRPr="0021625B" w:rsidRDefault="001600D6" w:rsidP="008B0CE4">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 xml:space="preserve">.1.2. Завершение геологического изучения участка недр, включающего поиски и оценку месторождений полезных ископаемых, и представление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w:t>
      </w:r>
      <w:r w:rsidR="00F03490" w:rsidRPr="0021625B">
        <w:rPr>
          <w:rFonts w:ascii="Times New Roman" w:hAnsi="Times New Roman" w:cs="Times New Roman"/>
          <w:sz w:val="24"/>
          <w:szCs w:val="24"/>
        </w:rPr>
        <w:lastRenderedPageBreak/>
        <w:t>пользование участках недр, предусмотренную статьей 29 Закона Р</w:t>
      </w:r>
      <w:r w:rsidR="008B688C" w:rsidRPr="0021625B">
        <w:rPr>
          <w:rFonts w:ascii="Times New Roman" w:hAnsi="Times New Roman" w:cs="Times New Roman"/>
          <w:sz w:val="24"/>
          <w:szCs w:val="24"/>
        </w:rPr>
        <w:t xml:space="preserve">оссийской Федерации «О недрах»: </w:t>
      </w:r>
      <w:r w:rsidR="008B0CE4" w:rsidRPr="0021625B">
        <w:rPr>
          <w:rFonts w:ascii="Times New Roman" w:hAnsi="Times New Roman" w:cs="Times New Roman"/>
          <w:b/>
          <w:sz w:val="24"/>
          <w:szCs w:val="24"/>
        </w:rPr>
        <w:t>не позднее 42 месяцев с даты государственной регистрации лицензии на пользование недрами;</w:t>
      </w:r>
    </w:p>
    <w:p w14:paraId="4F0332F4" w14:textId="2FFF2520" w:rsidR="00F03490" w:rsidRPr="0021625B" w:rsidRDefault="001600D6" w:rsidP="00101BF2">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 xml:space="preserve">.1.3. Срок утверждения проектной документации на осуществление разведки месторождения полезных ископаемых, получившей положительное заключение экспертизы, предусмотренной статьей </w:t>
      </w:r>
      <w:r w:rsidR="003818A2" w:rsidRPr="0021625B">
        <w:rPr>
          <w:rFonts w:ascii="Times New Roman" w:hAnsi="Times New Roman" w:cs="Times New Roman"/>
          <w:sz w:val="24"/>
          <w:szCs w:val="24"/>
        </w:rPr>
        <w:t xml:space="preserve">23.6 </w:t>
      </w:r>
      <w:r w:rsidR="00F03490" w:rsidRPr="0021625B">
        <w:rPr>
          <w:rFonts w:ascii="Times New Roman" w:hAnsi="Times New Roman" w:cs="Times New Roman"/>
          <w:sz w:val="24"/>
          <w:szCs w:val="24"/>
        </w:rPr>
        <w:t>Закона Российской Федерации «О недрах»:</w:t>
      </w:r>
    </w:p>
    <w:p w14:paraId="48C69587" w14:textId="2E6E959A" w:rsidR="00A36F0E" w:rsidRPr="0021625B" w:rsidRDefault="001600D6" w:rsidP="00A36F0E">
      <w:pPr>
        <w:widowControl w:val="0"/>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.1.3.1. Для месторождений полезных ископаемых, учтенных государственным балансом запасов полезных ископаемых:</w:t>
      </w:r>
      <w:r w:rsidR="00031639" w:rsidRPr="0021625B">
        <w:rPr>
          <w:rFonts w:ascii="Times New Roman" w:hAnsi="Times New Roman" w:cs="Times New Roman"/>
          <w:sz w:val="24"/>
          <w:szCs w:val="24"/>
        </w:rPr>
        <w:t xml:space="preserve"> </w:t>
      </w:r>
      <w:r w:rsidR="009055DD" w:rsidRPr="0021625B">
        <w:rPr>
          <w:rFonts w:ascii="Times New Roman" w:hAnsi="Times New Roman" w:cs="Times New Roman"/>
          <w:b/>
          <w:sz w:val="24"/>
          <w:szCs w:val="24"/>
        </w:rPr>
        <w:t xml:space="preserve">не позднее </w:t>
      </w:r>
      <w:r w:rsidR="00AE7034" w:rsidRPr="0021625B">
        <w:rPr>
          <w:rFonts w:ascii="Times New Roman" w:hAnsi="Times New Roman" w:cs="Times New Roman"/>
          <w:b/>
          <w:sz w:val="24"/>
          <w:szCs w:val="24"/>
        </w:rPr>
        <w:t>6</w:t>
      </w:r>
      <w:r w:rsidR="00E90651" w:rsidRPr="0021625B">
        <w:rPr>
          <w:rFonts w:ascii="Times New Roman" w:hAnsi="Times New Roman" w:cs="Times New Roman"/>
          <w:b/>
          <w:sz w:val="24"/>
          <w:szCs w:val="24"/>
        </w:rPr>
        <w:t xml:space="preserve"> месяцев с даты государственной регистрации лицензии на пользование недрами</w:t>
      </w:r>
      <w:r w:rsidR="00447CB1" w:rsidRPr="0021625B">
        <w:rPr>
          <w:rFonts w:ascii="Times New Roman" w:hAnsi="Times New Roman" w:cs="Times New Roman"/>
          <w:b/>
          <w:sz w:val="24"/>
          <w:szCs w:val="24"/>
        </w:rPr>
        <w:t>;</w:t>
      </w:r>
      <w:r w:rsidR="00A36F0E" w:rsidRPr="0021625B">
        <w:rPr>
          <w:rFonts w:ascii="Times New Roman" w:hAnsi="Times New Roman" w:cs="Times New Roman"/>
          <w:sz w:val="24"/>
          <w:szCs w:val="24"/>
        </w:rPr>
        <w:t xml:space="preserve"> </w:t>
      </w:r>
    </w:p>
    <w:p w14:paraId="4713696D" w14:textId="6055B3ED" w:rsidR="00AE7034" w:rsidRPr="0021625B" w:rsidRDefault="001600D6" w:rsidP="00AE7034">
      <w:pPr>
        <w:widowControl w:val="0"/>
        <w:spacing w:after="0" w:line="240" w:lineRule="auto"/>
        <w:ind w:firstLine="709"/>
        <w:jc w:val="both"/>
        <w:rPr>
          <w:rFonts w:ascii="Times New Roman" w:hAnsi="Times New Roman" w:cs="Times New Roman"/>
          <w:b/>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.1.3.2.</w:t>
      </w:r>
      <w:r w:rsidR="004C7C51" w:rsidRPr="0021625B">
        <w:rPr>
          <w:rFonts w:ascii="Times New Roman" w:hAnsi="Times New Roman" w:cs="Times New Roman"/>
          <w:sz w:val="24"/>
          <w:szCs w:val="24"/>
        </w:rPr>
        <w:t xml:space="preserve"> Для открываемых месторождений: </w:t>
      </w:r>
      <w:r w:rsidR="00206742" w:rsidRPr="0021625B">
        <w:rPr>
          <w:rFonts w:ascii="Times New Roman" w:hAnsi="Times New Roman" w:cs="Times New Roman"/>
          <w:b/>
          <w:sz w:val="24"/>
          <w:szCs w:val="24"/>
        </w:rPr>
        <w:t>не позднее 6 месяцев с даты утверждения результатов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статьей 29 Закона Российской Федерации «О недрах» по материалам, предусмотренным для открываемых месторождений пунктом 1.1.2 настоящих Основных условий пользования недрами</w:t>
      </w:r>
      <w:r w:rsidR="00AE7034" w:rsidRPr="0021625B">
        <w:rPr>
          <w:rFonts w:ascii="Times New Roman" w:hAnsi="Times New Roman" w:cs="Times New Roman"/>
          <w:b/>
          <w:sz w:val="24"/>
          <w:szCs w:val="24"/>
        </w:rPr>
        <w:t>;</w:t>
      </w:r>
    </w:p>
    <w:p w14:paraId="4BFCBAEB" w14:textId="77777777" w:rsidR="00F03490" w:rsidRPr="0021625B" w:rsidRDefault="001600D6" w:rsidP="001600D6">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.1.4. Завершение разведки месторождений полезных ископаемых и представление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статьей 29 Закона Российской Федерации «О недрах»:</w:t>
      </w:r>
    </w:p>
    <w:p w14:paraId="399B9CD8" w14:textId="692899FA" w:rsidR="00BD744B" w:rsidRPr="0021625B" w:rsidRDefault="001600D6" w:rsidP="00447CB1">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.1.4.1. Для месторождений полезных ископаемых, учтенных государственным балансом запасов полезных ископаемых</w:t>
      </w:r>
      <w:r w:rsidR="0065502E" w:rsidRPr="0021625B">
        <w:rPr>
          <w:color w:val="22272F"/>
          <w:sz w:val="23"/>
          <w:szCs w:val="23"/>
          <w:shd w:val="clear" w:color="auto" w:fill="FFFFFF"/>
        </w:rPr>
        <w:t xml:space="preserve"> </w:t>
      </w:r>
      <w:r w:rsidR="00AE7034" w:rsidRPr="0021625B">
        <w:rPr>
          <w:rFonts w:ascii="Times New Roman" w:hAnsi="Times New Roman" w:cs="Times New Roman"/>
          <w:b/>
          <w:sz w:val="24"/>
          <w:szCs w:val="24"/>
        </w:rPr>
        <w:t xml:space="preserve">не позднее </w:t>
      </w:r>
      <w:r w:rsidR="009055DD" w:rsidRPr="0021625B">
        <w:rPr>
          <w:rFonts w:ascii="Times New Roman" w:hAnsi="Times New Roman" w:cs="Times New Roman"/>
          <w:b/>
          <w:sz w:val="24"/>
          <w:szCs w:val="24"/>
        </w:rPr>
        <w:t>42</w:t>
      </w:r>
      <w:r w:rsidR="00E90651" w:rsidRPr="0021625B">
        <w:rPr>
          <w:rFonts w:ascii="Times New Roman" w:hAnsi="Times New Roman" w:cs="Times New Roman"/>
          <w:b/>
          <w:sz w:val="24"/>
          <w:szCs w:val="24"/>
        </w:rPr>
        <w:t xml:space="preserve"> месяцев с даты государственной регистрации лицензии на пользование недрами;</w:t>
      </w:r>
    </w:p>
    <w:p w14:paraId="770B21ED" w14:textId="7A11C394" w:rsidR="00E90651" w:rsidRPr="0021625B" w:rsidRDefault="001600D6" w:rsidP="00206742">
      <w:pPr>
        <w:spacing w:after="0" w:line="240" w:lineRule="auto"/>
        <w:ind w:firstLine="709"/>
        <w:jc w:val="both"/>
        <w:rPr>
          <w:rFonts w:ascii="Times New Roman" w:hAnsi="Times New Roman" w:cs="Times New Roman"/>
          <w:sz w:val="24"/>
          <w:szCs w:val="24"/>
        </w:rPr>
      </w:pPr>
      <w:r w:rsidRPr="0021625B">
        <w:rPr>
          <w:rFonts w:ascii="Times New Roman" w:eastAsia="Calibri" w:hAnsi="Times New Roman" w:cs="Times New Roman"/>
          <w:sz w:val="24"/>
          <w:szCs w:val="24"/>
        </w:rPr>
        <w:t>1</w:t>
      </w:r>
      <w:r w:rsidR="00C0006B" w:rsidRPr="0021625B">
        <w:rPr>
          <w:rFonts w:ascii="Times New Roman" w:eastAsia="Calibri" w:hAnsi="Times New Roman" w:cs="Times New Roman"/>
          <w:sz w:val="24"/>
          <w:szCs w:val="24"/>
        </w:rPr>
        <w:t xml:space="preserve">.1.4.2. Для открываемых месторождений: </w:t>
      </w:r>
      <w:r w:rsidR="00206742" w:rsidRPr="0021625B">
        <w:rPr>
          <w:rFonts w:ascii="Times New Roman" w:hAnsi="Times New Roman" w:cs="Times New Roman"/>
          <w:b/>
          <w:sz w:val="24"/>
          <w:szCs w:val="24"/>
        </w:rPr>
        <w:t>не позднее 6 месяцев после окончания срока завершения разведки в соответствии с проектной документацией на осуществление разведки месторождения полезных ископаемых, предусмотренного для открываемых месторождений </w:t>
      </w:r>
      <w:hyperlink r:id="rId9" w:anchor="/document/403211076/entry/114142" w:history="1">
        <w:r w:rsidR="00206742" w:rsidRPr="0021625B">
          <w:rPr>
            <w:rFonts w:ascii="Times New Roman" w:hAnsi="Times New Roman" w:cs="Times New Roman"/>
            <w:b/>
            <w:sz w:val="24"/>
            <w:szCs w:val="24"/>
          </w:rPr>
          <w:t>пунктом 1.1.3.</w:t>
        </w:r>
      </w:hyperlink>
      <w:r w:rsidR="00206742" w:rsidRPr="0021625B">
        <w:rPr>
          <w:rFonts w:ascii="Times New Roman" w:hAnsi="Times New Roman" w:cs="Times New Roman"/>
          <w:b/>
          <w:sz w:val="24"/>
          <w:szCs w:val="24"/>
        </w:rPr>
        <w:t xml:space="preserve"> настоящих Основных условий пользования недрами</w:t>
      </w:r>
      <w:r w:rsidR="00AE7034" w:rsidRPr="0021625B">
        <w:rPr>
          <w:rFonts w:ascii="Times New Roman" w:hAnsi="Times New Roman" w:cs="Times New Roman"/>
          <w:sz w:val="24"/>
          <w:szCs w:val="24"/>
        </w:rPr>
        <w:t>;</w:t>
      </w:r>
    </w:p>
    <w:p w14:paraId="2E6F6791" w14:textId="42274191" w:rsidR="00F03490" w:rsidRPr="0021625B" w:rsidRDefault="001600D6" w:rsidP="0065502E">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.1.5. Срок утверждения технического проекта разработки месторождения полезных ископаемых, согласованного в соответствии со статьей 23</w:t>
      </w:r>
      <w:r w:rsidR="00F61221" w:rsidRPr="0021625B">
        <w:rPr>
          <w:rFonts w:ascii="Times New Roman" w:hAnsi="Times New Roman" w:cs="Times New Roman"/>
          <w:sz w:val="24"/>
          <w:szCs w:val="24"/>
        </w:rPr>
        <w:t>.2 Закона Российской Федерации «О недрах»</w:t>
      </w:r>
      <w:r w:rsidR="00F03490" w:rsidRPr="0021625B">
        <w:rPr>
          <w:rFonts w:ascii="Times New Roman" w:hAnsi="Times New Roman" w:cs="Times New Roman"/>
          <w:sz w:val="24"/>
          <w:szCs w:val="24"/>
        </w:rPr>
        <w:t>:</w:t>
      </w:r>
    </w:p>
    <w:p w14:paraId="02E4FA6C" w14:textId="50CEC5FD" w:rsidR="00F203C6" w:rsidRPr="0021625B" w:rsidRDefault="001600D6" w:rsidP="00447CB1">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.1.5.1. Для месторождений полезных ископаемых, учтенных государственным балансом запасов полезных ископаемых:</w:t>
      </w:r>
      <w:r w:rsidR="00C0006B" w:rsidRPr="0021625B">
        <w:rPr>
          <w:rFonts w:ascii="Times New Roman" w:eastAsia="Calibri" w:hAnsi="Times New Roman" w:cs="Times New Roman"/>
          <w:sz w:val="24"/>
          <w:szCs w:val="24"/>
        </w:rPr>
        <w:t xml:space="preserve"> </w:t>
      </w:r>
      <w:r w:rsidR="00B216A9" w:rsidRPr="0021625B">
        <w:rPr>
          <w:rFonts w:ascii="Times New Roman" w:hAnsi="Times New Roman" w:cs="Times New Roman"/>
          <w:b/>
          <w:sz w:val="24"/>
          <w:szCs w:val="24"/>
        </w:rPr>
        <w:t>не позднее 48</w:t>
      </w:r>
      <w:r w:rsidR="00E90651" w:rsidRPr="0021625B">
        <w:rPr>
          <w:rFonts w:ascii="Times New Roman" w:hAnsi="Times New Roman" w:cs="Times New Roman"/>
          <w:b/>
          <w:sz w:val="24"/>
          <w:szCs w:val="24"/>
        </w:rPr>
        <w:t xml:space="preserve"> месяцев с даты государственной регистрации лицензии на пользование недрами</w:t>
      </w:r>
      <w:r w:rsidR="00447CB1" w:rsidRPr="0021625B">
        <w:rPr>
          <w:rFonts w:ascii="Times New Roman" w:hAnsi="Times New Roman" w:cs="Times New Roman"/>
          <w:b/>
          <w:sz w:val="24"/>
          <w:szCs w:val="24"/>
        </w:rPr>
        <w:t>;</w:t>
      </w:r>
    </w:p>
    <w:p w14:paraId="7D40603E" w14:textId="201195E1" w:rsidR="00AE7034" w:rsidRPr="0021625B" w:rsidRDefault="001600D6" w:rsidP="00AE7034">
      <w:pPr>
        <w:spacing w:after="0" w:line="240" w:lineRule="auto"/>
        <w:ind w:firstLine="709"/>
        <w:jc w:val="both"/>
        <w:rPr>
          <w:rFonts w:ascii="Times New Roman" w:hAnsi="Times New Roman" w:cs="Times New Roman"/>
          <w:b/>
          <w:sz w:val="24"/>
          <w:szCs w:val="24"/>
        </w:rPr>
      </w:pPr>
      <w:r w:rsidRPr="0021625B">
        <w:rPr>
          <w:rFonts w:ascii="Times New Roman" w:hAnsi="Times New Roman" w:cs="Times New Roman"/>
          <w:sz w:val="24"/>
          <w:szCs w:val="24"/>
        </w:rPr>
        <w:t>1</w:t>
      </w:r>
      <w:r w:rsidR="005133A6" w:rsidRPr="0021625B">
        <w:rPr>
          <w:rFonts w:ascii="Times New Roman" w:hAnsi="Times New Roman" w:cs="Times New Roman"/>
          <w:sz w:val="24"/>
          <w:szCs w:val="24"/>
        </w:rPr>
        <w:t>.1.5.2. Для открываемых месторождений</w:t>
      </w:r>
      <w:r w:rsidR="00DC29EC" w:rsidRPr="0021625B">
        <w:rPr>
          <w:rFonts w:ascii="Times New Roman" w:hAnsi="Times New Roman" w:cs="Times New Roman"/>
          <w:sz w:val="24"/>
          <w:szCs w:val="24"/>
        </w:rPr>
        <w:t>:</w:t>
      </w:r>
      <w:r w:rsidR="00DC29EC" w:rsidRPr="0021625B">
        <w:rPr>
          <w:rFonts w:ascii="Times New Roman" w:hAnsi="Times New Roman" w:cs="Times New Roman"/>
          <w:b/>
          <w:sz w:val="24"/>
          <w:szCs w:val="24"/>
        </w:rPr>
        <w:t xml:space="preserve"> </w:t>
      </w:r>
      <w:r w:rsidR="004A4503">
        <w:rPr>
          <w:rFonts w:ascii="Times New Roman" w:hAnsi="Times New Roman" w:cs="Times New Roman"/>
          <w:b/>
          <w:sz w:val="24"/>
          <w:szCs w:val="24"/>
        </w:rPr>
        <w:t>не позднее 6</w:t>
      </w:r>
      <w:r w:rsidR="00206742" w:rsidRPr="0021625B">
        <w:rPr>
          <w:rFonts w:ascii="Times New Roman" w:hAnsi="Times New Roman" w:cs="Times New Roman"/>
          <w:b/>
          <w:sz w:val="24"/>
          <w:szCs w:val="24"/>
        </w:rPr>
        <w:t xml:space="preserve"> месяцев с даты утверждения результатов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10" w:anchor="/document/10104313/entry/29" w:history="1">
        <w:r w:rsidR="00206742" w:rsidRPr="0021625B">
          <w:rPr>
            <w:rFonts w:ascii="Times New Roman" w:hAnsi="Times New Roman" w:cs="Times New Roman"/>
            <w:b/>
            <w:sz w:val="24"/>
            <w:szCs w:val="24"/>
          </w:rPr>
          <w:t>статьей 29</w:t>
        </w:r>
      </w:hyperlink>
      <w:r w:rsidR="00206742" w:rsidRPr="0021625B">
        <w:rPr>
          <w:rFonts w:ascii="Times New Roman" w:hAnsi="Times New Roman" w:cs="Times New Roman"/>
          <w:b/>
          <w:sz w:val="24"/>
          <w:szCs w:val="24"/>
        </w:rPr>
        <w:t> Закона Российской Федерации "О недрах", по материалам, предусмотренным для открываемых месторождений </w:t>
      </w:r>
      <w:hyperlink r:id="rId11" w:anchor="/document/403211076/entry/114142" w:history="1">
        <w:r w:rsidR="00206742" w:rsidRPr="0021625B">
          <w:rPr>
            <w:rFonts w:ascii="Times New Roman" w:hAnsi="Times New Roman" w:cs="Times New Roman"/>
            <w:b/>
            <w:sz w:val="24"/>
            <w:szCs w:val="24"/>
          </w:rPr>
          <w:t>пунктом 1.1.4.</w:t>
        </w:r>
      </w:hyperlink>
      <w:r w:rsidR="00206742" w:rsidRPr="0021625B">
        <w:rPr>
          <w:rFonts w:ascii="Times New Roman" w:hAnsi="Times New Roman" w:cs="Times New Roman"/>
          <w:b/>
          <w:sz w:val="24"/>
          <w:szCs w:val="24"/>
        </w:rPr>
        <w:t xml:space="preserve"> настоящих Основных условий пользования недрами</w:t>
      </w:r>
      <w:r w:rsidR="00AE7034" w:rsidRPr="0021625B">
        <w:rPr>
          <w:rFonts w:ascii="Times New Roman" w:hAnsi="Times New Roman" w:cs="Times New Roman"/>
          <w:b/>
          <w:sz w:val="24"/>
          <w:szCs w:val="24"/>
        </w:rPr>
        <w:t xml:space="preserve">; </w:t>
      </w:r>
    </w:p>
    <w:p w14:paraId="190D7EF4" w14:textId="77777777" w:rsidR="00F03490" w:rsidRPr="0021625B" w:rsidRDefault="001600D6" w:rsidP="001600D6">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.2. Сроки начала осуществления геологического изучения недр, разведки месторождений полезных ископаемых, ввода месторождения полезных ископаемых в разработку (эксплуатацию):</w:t>
      </w:r>
    </w:p>
    <w:p w14:paraId="35CC2265" w14:textId="786A7E29" w:rsidR="00974875" w:rsidRPr="0021625B" w:rsidRDefault="001600D6" w:rsidP="0094589B">
      <w:pPr>
        <w:widowControl w:val="0"/>
        <w:spacing w:after="0" w:line="240" w:lineRule="auto"/>
        <w:ind w:firstLine="709"/>
        <w:jc w:val="both"/>
        <w:rPr>
          <w:rFonts w:ascii="Times New Roman" w:hAnsi="Times New Roman" w:cs="Times New Roman"/>
          <w:b/>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.2.1. Срок начала осуществления геологического изучения недр, включающего поиски и оценку мест</w:t>
      </w:r>
      <w:r w:rsidR="0094589B" w:rsidRPr="0021625B">
        <w:rPr>
          <w:rFonts w:ascii="Times New Roman" w:hAnsi="Times New Roman" w:cs="Times New Roman"/>
          <w:sz w:val="24"/>
          <w:szCs w:val="24"/>
        </w:rPr>
        <w:t xml:space="preserve">орождения полезных ископаемых: </w:t>
      </w:r>
      <w:r w:rsidR="0094589B" w:rsidRPr="0021625B">
        <w:rPr>
          <w:rFonts w:ascii="Times New Roman" w:hAnsi="Times New Roman" w:cs="Times New Roman"/>
          <w:b/>
          <w:sz w:val="24"/>
          <w:szCs w:val="24"/>
        </w:rPr>
        <w:t>не позднее 12 месяцев с даты государственной регистрации лицензии на пользование недрами;</w:t>
      </w:r>
    </w:p>
    <w:p w14:paraId="735048AA" w14:textId="77777777" w:rsidR="00F03490" w:rsidRPr="0021625B" w:rsidRDefault="001600D6" w:rsidP="001600D6">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.2.2. Срок начала осуществления разведки месторождения полезных ископаемых:</w:t>
      </w:r>
    </w:p>
    <w:p w14:paraId="6A00A900" w14:textId="04334DB2" w:rsidR="00974875" w:rsidRPr="0021625B" w:rsidRDefault="001600D6" w:rsidP="00974875">
      <w:pPr>
        <w:widowControl w:val="0"/>
        <w:spacing w:after="0" w:line="240" w:lineRule="auto"/>
        <w:ind w:firstLine="709"/>
        <w:jc w:val="both"/>
        <w:rPr>
          <w:rFonts w:ascii="Times New Roman" w:hAnsi="Times New Roman" w:cs="Times New Roman"/>
          <w:b/>
          <w:sz w:val="24"/>
          <w:szCs w:val="24"/>
        </w:rPr>
      </w:pPr>
      <w:r w:rsidRPr="0021625B">
        <w:rPr>
          <w:rFonts w:ascii="Times New Roman" w:hAnsi="Times New Roman" w:cs="Times New Roman"/>
          <w:sz w:val="24"/>
          <w:szCs w:val="24"/>
        </w:rPr>
        <w:t>1</w:t>
      </w:r>
      <w:r w:rsidR="00F03490" w:rsidRPr="0021625B">
        <w:rPr>
          <w:rFonts w:ascii="Times New Roman" w:hAnsi="Times New Roman" w:cs="Times New Roman"/>
          <w:sz w:val="24"/>
          <w:szCs w:val="24"/>
        </w:rPr>
        <w:t>.2.2.1. Для месторождений полезных ископаемых, учтенных государственным балансом запасов полезных ископаемых:</w:t>
      </w:r>
      <w:r w:rsidR="000D1A31" w:rsidRPr="0021625B">
        <w:rPr>
          <w:rFonts w:ascii="Times New Roman" w:hAnsi="Times New Roman" w:cs="Times New Roman"/>
          <w:sz w:val="24"/>
          <w:szCs w:val="24"/>
        </w:rPr>
        <w:t xml:space="preserve"> </w:t>
      </w:r>
      <w:r w:rsidR="009055DD" w:rsidRPr="0021625B">
        <w:rPr>
          <w:rFonts w:ascii="Times New Roman" w:hAnsi="Times New Roman" w:cs="Times New Roman"/>
          <w:b/>
          <w:sz w:val="24"/>
          <w:szCs w:val="24"/>
        </w:rPr>
        <w:t>не позднее 1</w:t>
      </w:r>
      <w:r w:rsidR="00E90651" w:rsidRPr="0021625B">
        <w:rPr>
          <w:rFonts w:ascii="Times New Roman" w:hAnsi="Times New Roman" w:cs="Times New Roman"/>
          <w:b/>
          <w:sz w:val="24"/>
          <w:szCs w:val="24"/>
        </w:rPr>
        <w:t>2 месяцев с даты государственной регистрации лицензии на пользование недрами</w:t>
      </w:r>
      <w:r w:rsidR="00447CB1" w:rsidRPr="0021625B">
        <w:rPr>
          <w:rFonts w:ascii="Times New Roman" w:hAnsi="Times New Roman" w:cs="Times New Roman"/>
          <w:b/>
          <w:sz w:val="24"/>
          <w:szCs w:val="24"/>
        </w:rPr>
        <w:t>;</w:t>
      </w:r>
    </w:p>
    <w:p w14:paraId="4CFAA82A" w14:textId="77777777" w:rsidR="00206742" w:rsidRPr="0021625B" w:rsidRDefault="001600D6" w:rsidP="00206742">
      <w:pPr>
        <w:widowControl w:val="0"/>
        <w:spacing w:after="0" w:line="240" w:lineRule="auto"/>
        <w:ind w:firstLine="709"/>
        <w:jc w:val="both"/>
        <w:rPr>
          <w:rFonts w:ascii="Times New Roman" w:hAnsi="Times New Roman" w:cs="Times New Roman"/>
          <w:b/>
          <w:sz w:val="24"/>
          <w:szCs w:val="24"/>
        </w:rPr>
      </w:pPr>
      <w:r w:rsidRPr="0021625B">
        <w:rPr>
          <w:rFonts w:ascii="Times New Roman" w:hAnsi="Times New Roman" w:cs="Times New Roman"/>
          <w:sz w:val="24"/>
          <w:szCs w:val="24"/>
        </w:rPr>
        <w:t>1</w:t>
      </w:r>
      <w:r w:rsidR="00442800" w:rsidRPr="0021625B">
        <w:rPr>
          <w:rFonts w:ascii="Times New Roman" w:hAnsi="Times New Roman" w:cs="Times New Roman"/>
          <w:sz w:val="24"/>
          <w:szCs w:val="24"/>
        </w:rPr>
        <w:t xml:space="preserve">.2.2.2. Для открываемых </w:t>
      </w:r>
      <w:r w:rsidR="003604F7" w:rsidRPr="0021625B">
        <w:rPr>
          <w:rFonts w:ascii="Times New Roman" w:hAnsi="Times New Roman" w:cs="Times New Roman"/>
          <w:sz w:val="24"/>
          <w:szCs w:val="24"/>
        </w:rPr>
        <w:t>месторождений: </w:t>
      </w:r>
      <w:r w:rsidR="00206742" w:rsidRPr="0021625B">
        <w:rPr>
          <w:rFonts w:ascii="Times New Roman" w:hAnsi="Times New Roman" w:cs="Times New Roman"/>
          <w:b/>
          <w:sz w:val="24"/>
          <w:szCs w:val="24"/>
        </w:rPr>
        <w:t>не позднее 6 месяцев с даты утверждения проектной документации на осуществление</w:t>
      </w:r>
      <w:r w:rsidR="00206742" w:rsidRPr="0021625B">
        <w:rPr>
          <w:rFonts w:ascii="Times New Roman" w:hAnsi="Times New Roman" w:cs="Times New Roman"/>
          <w:sz w:val="24"/>
          <w:szCs w:val="24"/>
        </w:rPr>
        <w:t xml:space="preserve"> </w:t>
      </w:r>
      <w:r w:rsidR="00206742" w:rsidRPr="0021625B">
        <w:rPr>
          <w:rFonts w:ascii="Times New Roman" w:hAnsi="Times New Roman" w:cs="Times New Roman"/>
          <w:b/>
          <w:sz w:val="24"/>
          <w:szCs w:val="24"/>
        </w:rPr>
        <w:t xml:space="preserve">разведки месторождения полезных ископаемых, предусмотренной пунктом 1.1.3 настоящих Основных условий </w:t>
      </w:r>
      <w:r w:rsidR="00206742" w:rsidRPr="0021625B">
        <w:rPr>
          <w:rFonts w:ascii="Times New Roman" w:hAnsi="Times New Roman" w:cs="Times New Roman"/>
          <w:b/>
          <w:sz w:val="24"/>
          <w:szCs w:val="24"/>
        </w:rPr>
        <w:lastRenderedPageBreak/>
        <w:t>пользования недрами;</w:t>
      </w:r>
    </w:p>
    <w:p w14:paraId="2A4E169E" w14:textId="6CDFA506" w:rsidR="007A2833" w:rsidRPr="0021625B" w:rsidRDefault="00206742" w:rsidP="00206742">
      <w:pPr>
        <w:widowControl w:val="0"/>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 xml:space="preserve">1.2.3. Срок ввода </w:t>
      </w:r>
      <w:r w:rsidR="007A2833" w:rsidRPr="0021625B">
        <w:rPr>
          <w:rFonts w:ascii="Times New Roman" w:eastAsia="Calibri" w:hAnsi="Times New Roman" w:cs="Times New Roman"/>
          <w:sz w:val="24"/>
          <w:szCs w:val="24"/>
        </w:rPr>
        <w:t>месторождения полезных ископаемых в разработку (эксплуатацию):</w:t>
      </w:r>
    </w:p>
    <w:p w14:paraId="346ED552" w14:textId="77683C40" w:rsidR="00E90651" w:rsidRPr="0021625B" w:rsidRDefault="001600D6" w:rsidP="00E90651">
      <w:pPr>
        <w:spacing w:after="0" w:line="240" w:lineRule="auto"/>
        <w:ind w:firstLine="709"/>
        <w:jc w:val="both"/>
        <w:rPr>
          <w:rFonts w:ascii="Times New Roman" w:hAnsi="Times New Roman" w:cs="Times New Roman"/>
          <w:sz w:val="24"/>
          <w:szCs w:val="24"/>
        </w:rPr>
      </w:pPr>
      <w:r w:rsidRPr="0021625B">
        <w:rPr>
          <w:rFonts w:ascii="Times New Roman" w:eastAsia="Calibri" w:hAnsi="Times New Roman" w:cs="Times New Roman"/>
          <w:sz w:val="24"/>
          <w:szCs w:val="24"/>
        </w:rPr>
        <w:t>1</w:t>
      </w:r>
      <w:r w:rsidR="007A2833" w:rsidRPr="0021625B">
        <w:rPr>
          <w:rFonts w:ascii="Times New Roman" w:eastAsia="Calibri" w:hAnsi="Times New Roman" w:cs="Times New Roman"/>
          <w:sz w:val="24"/>
          <w:szCs w:val="24"/>
        </w:rPr>
        <w:t xml:space="preserve">.2.3.1. Для месторождений полезных ископаемых, учтенных государственным балансом запасов полезных ископаемых: </w:t>
      </w:r>
      <w:r w:rsidR="00E90651" w:rsidRPr="0021625B">
        <w:rPr>
          <w:rFonts w:ascii="Times New Roman" w:hAnsi="Times New Roman" w:cs="Times New Roman"/>
          <w:b/>
          <w:sz w:val="24"/>
          <w:szCs w:val="24"/>
        </w:rPr>
        <w:t>не по</w:t>
      </w:r>
      <w:r w:rsidR="00B216A9" w:rsidRPr="0021625B">
        <w:rPr>
          <w:rFonts w:ascii="Times New Roman" w:hAnsi="Times New Roman" w:cs="Times New Roman"/>
          <w:b/>
          <w:sz w:val="24"/>
          <w:szCs w:val="24"/>
        </w:rPr>
        <w:t>зднее 60</w:t>
      </w:r>
      <w:r w:rsidR="00186E62" w:rsidRPr="0021625B">
        <w:rPr>
          <w:rFonts w:ascii="Times New Roman" w:hAnsi="Times New Roman" w:cs="Times New Roman"/>
          <w:b/>
          <w:sz w:val="24"/>
          <w:szCs w:val="24"/>
        </w:rPr>
        <w:t xml:space="preserve"> </w:t>
      </w:r>
      <w:r w:rsidR="00E90651" w:rsidRPr="0021625B">
        <w:rPr>
          <w:rFonts w:ascii="Times New Roman" w:hAnsi="Times New Roman" w:cs="Times New Roman"/>
          <w:b/>
          <w:sz w:val="24"/>
          <w:szCs w:val="24"/>
        </w:rPr>
        <w:t>месяцев с даты государственной регистрации лицензии на пользование недрами;</w:t>
      </w:r>
    </w:p>
    <w:p w14:paraId="1631B2E5" w14:textId="00F0C816" w:rsidR="00E90651" w:rsidRPr="0021625B" w:rsidRDefault="001600D6" w:rsidP="00206742">
      <w:pPr>
        <w:widowControl w:val="0"/>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1</w:t>
      </w:r>
      <w:r w:rsidR="007A2833" w:rsidRPr="0021625B">
        <w:rPr>
          <w:rFonts w:ascii="Times New Roman" w:eastAsia="Calibri" w:hAnsi="Times New Roman" w:cs="Times New Roman"/>
          <w:sz w:val="24"/>
          <w:szCs w:val="24"/>
        </w:rPr>
        <w:t>.2.3.2. Для открываемых месторождений</w:t>
      </w:r>
      <w:r w:rsidR="007A2833" w:rsidRPr="0021625B">
        <w:rPr>
          <w:rFonts w:ascii="Times New Roman" w:eastAsia="Calibri" w:hAnsi="Times New Roman" w:cs="Times New Roman"/>
          <w:b/>
          <w:sz w:val="24"/>
          <w:szCs w:val="24"/>
        </w:rPr>
        <w:t xml:space="preserve">: </w:t>
      </w:r>
      <w:r w:rsidR="00206742" w:rsidRPr="0021625B">
        <w:rPr>
          <w:rFonts w:ascii="Times New Roman" w:hAnsi="Times New Roman" w:cs="Times New Roman"/>
          <w:b/>
          <w:sz w:val="24"/>
          <w:szCs w:val="24"/>
        </w:rPr>
        <w:t>не позднее 12 месяцев с даты утверждения технического проекта разработки месторождения полезных ископаемых, согласованного в соответствии со статьей 23.2 Закона Российской Федерации «О недрах», предусмотренного для открываемых месторождений </w:t>
      </w:r>
      <w:hyperlink r:id="rId12" w:anchor="/document/403211076/entry/114142" w:history="1">
        <w:r w:rsidR="00206742" w:rsidRPr="0021625B">
          <w:rPr>
            <w:rFonts w:ascii="Times New Roman" w:hAnsi="Times New Roman" w:cs="Times New Roman"/>
            <w:b/>
            <w:sz w:val="24"/>
            <w:szCs w:val="24"/>
          </w:rPr>
          <w:t>пунктом 1.1.5.</w:t>
        </w:r>
      </w:hyperlink>
      <w:r w:rsidR="00206742" w:rsidRPr="0021625B">
        <w:rPr>
          <w:rFonts w:ascii="Times New Roman" w:hAnsi="Times New Roman" w:cs="Times New Roman"/>
          <w:b/>
          <w:sz w:val="24"/>
          <w:szCs w:val="24"/>
        </w:rPr>
        <w:t xml:space="preserve"> настоящих Основных условий пользования недрами</w:t>
      </w:r>
      <w:r w:rsidR="00186E62" w:rsidRPr="0021625B">
        <w:rPr>
          <w:rFonts w:ascii="Times New Roman" w:hAnsi="Times New Roman" w:cs="Times New Roman"/>
          <w:b/>
          <w:sz w:val="24"/>
          <w:szCs w:val="24"/>
        </w:rPr>
        <w:t>;</w:t>
      </w:r>
    </w:p>
    <w:p w14:paraId="1E43F653" w14:textId="38970F46" w:rsidR="007A2833" w:rsidRPr="0021625B" w:rsidRDefault="001600D6" w:rsidP="00E90651">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2</w:t>
      </w:r>
      <w:r w:rsidR="007A2833" w:rsidRPr="0021625B">
        <w:rPr>
          <w:rFonts w:ascii="Times New Roman" w:eastAsia="Calibri" w:hAnsi="Times New Roman" w:cs="Times New Roman"/>
          <w:sz w:val="24"/>
          <w:szCs w:val="24"/>
        </w:rPr>
        <w:t>. Требования по рациональному использованию и охране недр, по безопасному ведению работ, связанных с пользованием недрами</w:t>
      </w:r>
      <w:r w:rsidR="00C0006B" w:rsidRPr="0021625B">
        <w:rPr>
          <w:rFonts w:ascii="Times New Roman" w:eastAsia="Calibri" w:hAnsi="Times New Roman" w:cs="Times New Roman"/>
          <w:sz w:val="24"/>
          <w:szCs w:val="24"/>
        </w:rPr>
        <w:t>.</w:t>
      </w:r>
    </w:p>
    <w:p w14:paraId="304D8AB2" w14:textId="77777777" w:rsidR="007A2833" w:rsidRPr="0021625B" w:rsidRDefault="001600D6" w:rsidP="001600D6">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2</w:t>
      </w:r>
      <w:r w:rsidR="007A2833" w:rsidRPr="0021625B">
        <w:rPr>
          <w:rFonts w:ascii="Times New Roman" w:eastAsia="Calibri" w:hAnsi="Times New Roman" w:cs="Times New Roman"/>
          <w:sz w:val="24"/>
          <w:szCs w:val="24"/>
        </w:rPr>
        <w:t>.1. Пользователь недр обязан выполнять требования, предусмотренные статьей 23, частью пятой статьи 24 Закона Российской Федерации «О недрах».</w:t>
      </w:r>
    </w:p>
    <w:p w14:paraId="29CE9F83" w14:textId="7FEC2B13" w:rsidR="007A2833" w:rsidRPr="0021625B" w:rsidRDefault="001600D6" w:rsidP="001600D6">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2</w:t>
      </w:r>
      <w:r w:rsidR="007A2833" w:rsidRPr="0021625B">
        <w:rPr>
          <w:rFonts w:ascii="Times New Roman" w:eastAsia="Calibri" w:hAnsi="Times New Roman" w:cs="Times New Roman"/>
          <w:sz w:val="24"/>
          <w:szCs w:val="24"/>
        </w:rPr>
        <w:t>.2. Пользование недрами осуществляется в соответствии с проектной документаци</w:t>
      </w:r>
      <w:r w:rsidR="00653F36" w:rsidRPr="0021625B">
        <w:rPr>
          <w:rFonts w:ascii="Times New Roman" w:eastAsia="Calibri" w:hAnsi="Times New Roman" w:cs="Times New Roman"/>
          <w:sz w:val="24"/>
          <w:szCs w:val="24"/>
        </w:rPr>
        <w:t>ей</w:t>
      </w:r>
      <w:r w:rsidR="007A2833" w:rsidRPr="0021625B">
        <w:rPr>
          <w:rFonts w:ascii="Times New Roman" w:eastAsia="Calibri" w:hAnsi="Times New Roman" w:cs="Times New Roman"/>
          <w:sz w:val="24"/>
          <w:szCs w:val="24"/>
        </w:rPr>
        <w:t xml:space="preserve"> на осуществление геологического изуче</w:t>
      </w:r>
      <w:r w:rsidR="00653F36" w:rsidRPr="0021625B">
        <w:rPr>
          <w:rFonts w:ascii="Times New Roman" w:eastAsia="Calibri" w:hAnsi="Times New Roman" w:cs="Times New Roman"/>
          <w:sz w:val="24"/>
          <w:szCs w:val="24"/>
        </w:rPr>
        <w:t>ния недр, проектной документацией</w:t>
      </w:r>
      <w:r w:rsidR="007A2833" w:rsidRPr="0021625B">
        <w:rPr>
          <w:rFonts w:ascii="Times New Roman" w:eastAsia="Calibri" w:hAnsi="Times New Roman" w:cs="Times New Roman"/>
          <w:sz w:val="24"/>
          <w:szCs w:val="24"/>
        </w:rPr>
        <w:t xml:space="preserve"> на осуществление разведки месторождений полезных ископаемых, техническим проектом разработки месторождения полезных ископаемых, техническим проектом строительства и эксплуатации подземных сооружений, техническим проектом ликвидации и консервации горных выработок, буровых скважин и иных сооружений, связанных с пользованием недрами.</w:t>
      </w:r>
    </w:p>
    <w:p w14:paraId="7CDFC39D" w14:textId="4AA44D8A" w:rsidR="00AE7E7D" w:rsidRPr="0021625B" w:rsidRDefault="00AE7E7D" w:rsidP="00AE7E7D">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2.3.</w:t>
      </w:r>
      <w:r w:rsidR="00AA23BC" w:rsidRPr="0021625B">
        <w:rPr>
          <w:rFonts w:ascii="Times New Roman" w:eastAsia="Calibri" w:hAnsi="Times New Roman" w:cs="Times New Roman"/>
          <w:sz w:val="24"/>
          <w:szCs w:val="24"/>
        </w:rPr>
        <w:t xml:space="preserve"> </w:t>
      </w:r>
      <w:r w:rsidRPr="0021625B">
        <w:rPr>
          <w:rFonts w:ascii="Times New Roman" w:eastAsia="Calibri" w:hAnsi="Times New Roman" w:cs="Times New Roman"/>
          <w:sz w:val="24"/>
          <w:szCs w:val="24"/>
        </w:rPr>
        <w:t>Пользователь недр при проведении работ обязан обеспечить реализацию мероприятий по охране окружающей среды, включая охрану объектов животного и растительного мира, поверхностных и подземных вод в соответствии с требованиями действующего законодательства.</w:t>
      </w:r>
    </w:p>
    <w:p w14:paraId="5DECCA22" w14:textId="10FA6C68" w:rsidR="00AE7E7D" w:rsidRPr="0021625B" w:rsidRDefault="00AE7E7D">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2.4. Пользователь недр при проведении работ обязан обеспечить осуществление мониторинга состояния недр на участке недр, предоставленном в пользование, в соответствии с проектной документацией.</w:t>
      </w:r>
    </w:p>
    <w:p w14:paraId="76CA3E0D" w14:textId="77777777" w:rsidR="00C0006B" w:rsidRPr="0021625B" w:rsidRDefault="001600D6" w:rsidP="001600D6">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3</w:t>
      </w:r>
      <w:r w:rsidR="00C0006B" w:rsidRPr="0021625B">
        <w:rPr>
          <w:rFonts w:ascii="Times New Roman" w:eastAsia="Calibri" w:hAnsi="Times New Roman" w:cs="Times New Roman"/>
          <w:sz w:val="24"/>
          <w:szCs w:val="24"/>
        </w:rPr>
        <w:t>. Условия, связанные с платежами при пользовании недрами.</w:t>
      </w:r>
    </w:p>
    <w:p w14:paraId="47BB7447" w14:textId="50EFA5FB" w:rsidR="00C0006B" w:rsidRPr="0023730C" w:rsidRDefault="001600D6" w:rsidP="001600D6">
      <w:pPr>
        <w:spacing w:after="0" w:line="240" w:lineRule="auto"/>
        <w:ind w:firstLine="709"/>
        <w:jc w:val="both"/>
        <w:rPr>
          <w:rFonts w:ascii="Times New Roman" w:eastAsia="Calibri" w:hAnsi="Times New Roman" w:cs="Times New Roman"/>
          <w:sz w:val="24"/>
          <w:szCs w:val="24"/>
        </w:rPr>
      </w:pPr>
      <w:r w:rsidRPr="0023730C">
        <w:rPr>
          <w:rFonts w:ascii="Times New Roman" w:eastAsia="Calibri" w:hAnsi="Times New Roman" w:cs="Times New Roman"/>
          <w:sz w:val="24"/>
          <w:szCs w:val="24"/>
        </w:rPr>
        <w:t>3</w:t>
      </w:r>
      <w:r w:rsidR="00C0006B" w:rsidRPr="0023730C">
        <w:rPr>
          <w:rFonts w:ascii="Times New Roman" w:eastAsia="Calibri" w:hAnsi="Times New Roman" w:cs="Times New Roman"/>
          <w:sz w:val="24"/>
          <w:szCs w:val="24"/>
        </w:rPr>
        <w:t>.1. Пользователь недр обязан уплачивать регулярные платежи за пользование недрами.</w:t>
      </w:r>
    </w:p>
    <w:p w14:paraId="7B6BF7FC" w14:textId="77777777" w:rsidR="0094589B" w:rsidRPr="0023730C" w:rsidRDefault="0094589B" w:rsidP="0094589B">
      <w:pPr>
        <w:spacing w:after="0" w:line="240" w:lineRule="auto"/>
        <w:ind w:firstLine="709"/>
        <w:jc w:val="both"/>
        <w:rPr>
          <w:rFonts w:ascii="Times New Roman" w:eastAsia="Calibri" w:hAnsi="Times New Roman" w:cs="Times New Roman"/>
          <w:sz w:val="24"/>
          <w:szCs w:val="24"/>
        </w:rPr>
      </w:pPr>
      <w:r w:rsidRPr="0023730C">
        <w:rPr>
          <w:rFonts w:ascii="Times New Roman" w:eastAsia="Calibri" w:hAnsi="Times New Roman" w:cs="Times New Roman"/>
          <w:sz w:val="24"/>
          <w:szCs w:val="24"/>
        </w:rPr>
        <w:t>3.1.1. В целях поиска и оценки месторождений полезных ископаемых по следующим ставкам:</w:t>
      </w:r>
    </w:p>
    <w:tbl>
      <w:tblPr>
        <w:tblStyle w:val="1"/>
        <w:tblW w:w="0" w:type="auto"/>
        <w:tblLook w:val="04A0" w:firstRow="1" w:lastRow="0" w:firstColumn="1" w:lastColumn="0" w:noHBand="0" w:noVBand="1"/>
      </w:tblPr>
      <w:tblGrid>
        <w:gridCol w:w="4672"/>
        <w:gridCol w:w="4672"/>
      </w:tblGrid>
      <w:tr w:rsidR="0094589B" w:rsidRPr="0023730C" w14:paraId="7445F90A" w14:textId="77777777" w:rsidTr="00206742">
        <w:tc>
          <w:tcPr>
            <w:tcW w:w="4672" w:type="dxa"/>
            <w:tcBorders>
              <w:top w:val="single" w:sz="4" w:space="0" w:color="auto"/>
              <w:left w:val="single" w:sz="4" w:space="0" w:color="auto"/>
              <w:bottom w:val="single" w:sz="4" w:space="0" w:color="auto"/>
              <w:right w:val="single" w:sz="4" w:space="0" w:color="auto"/>
            </w:tcBorders>
            <w:vAlign w:val="center"/>
            <w:hideMark/>
          </w:tcPr>
          <w:p w14:paraId="781572AF"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Год действия лицензии</w:t>
            </w:r>
          </w:p>
        </w:tc>
        <w:tc>
          <w:tcPr>
            <w:tcW w:w="4673" w:type="dxa"/>
            <w:tcBorders>
              <w:top w:val="single" w:sz="4" w:space="0" w:color="auto"/>
              <w:left w:val="single" w:sz="4" w:space="0" w:color="auto"/>
              <w:bottom w:val="single" w:sz="4" w:space="0" w:color="auto"/>
              <w:right w:val="single" w:sz="4" w:space="0" w:color="auto"/>
            </w:tcBorders>
            <w:vAlign w:val="center"/>
            <w:hideMark/>
          </w:tcPr>
          <w:p w14:paraId="69DD9264"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Ставка платежа, рублей за 1 км</w:t>
            </w:r>
            <w:r w:rsidRPr="0023730C">
              <w:rPr>
                <w:rFonts w:ascii="Times New Roman" w:eastAsia="Calibri" w:hAnsi="Times New Roman" w:cs="Times New Roman"/>
                <w:sz w:val="24"/>
                <w:szCs w:val="24"/>
                <w:vertAlign w:val="superscript"/>
              </w:rPr>
              <w:t>2</w:t>
            </w:r>
            <w:r w:rsidRPr="0023730C">
              <w:rPr>
                <w:rFonts w:ascii="Times New Roman" w:eastAsia="Calibri" w:hAnsi="Times New Roman" w:cs="Times New Roman"/>
                <w:sz w:val="24"/>
                <w:szCs w:val="24"/>
              </w:rPr>
              <w:t xml:space="preserve"> в год</w:t>
            </w:r>
          </w:p>
        </w:tc>
      </w:tr>
      <w:tr w:rsidR="0094589B" w:rsidRPr="0023730C" w14:paraId="411AF780" w14:textId="77777777" w:rsidTr="00206742">
        <w:tc>
          <w:tcPr>
            <w:tcW w:w="4672" w:type="dxa"/>
            <w:tcBorders>
              <w:top w:val="single" w:sz="4" w:space="0" w:color="auto"/>
              <w:left w:val="single" w:sz="4" w:space="0" w:color="auto"/>
              <w:bottom w:val="single" w:sz="4" w:space="0" w:color="auto"/>
              <w:right w:val="single" w:sz="4" w:space="0" w:color="auto"/>
            </w:tcBorders>
            <w:vAlign w:val="center"/>
            <w:hideMark/>
          </w:tcPr>
          <w:p w14:paraId="3B6FF85B"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1-й</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197A17C" w14:textId="2CBFA1BD" w:rsidR="0094589B" w:rsidRPr="0023730C" w:rsidRDefault="0023730C"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169</w:t>
            </w:r>
          </w:p>
        </w:tc>
      </w:tr>
      <w:tr w:rsidR="0094589B" w:rsidRPr="0023730C" w14:paraId="334ABE77" w14:textId="77777777" w:rsidTr="00206742">
        <w:tc>
          <w:tcPr>
            <w:tcW w:w="4672" w:type="dxa"/>
            <w:tcBorders>
              <w:top w:val="single" w:sz="4" w:space="0" w:color="auto"/>
              <w:left w:val="single" w:sz="4" w:space="0" w:color="auto"/>
              <w:bottom w:val="single" w:sz="4" w:space="0" w:color="auto"/>
              <w:right w:val="single" w:sz="4" w:space="0" w:color="auto"/>
            </w:tcBorders>
            <w:vAlign w:val="center"/>
            <w:hideMark/>
          </w:tcPr>
          <w:p w14:paraId="4295C117"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2-й</w:t>
            </w:r>
          </w:p>
        </w:tc>
        <w:tc>
          <w:tcPr>
            <w:tcW w:w="4673" w:type="dxa"/>
            <w:tcBorders>
              <w:top w:val="single" w:sz="4" w:space="0" w:color="auto"/>
              <w:left w:val="single" w:sz="4" w:space="0" w:color="auto"/>
              <w:bottom w:val="single" w:sz="4" w:space="0" w:color="auto"/>
              <w:right w:val="single" w:sz="4" w:space="0" w:color="auto"/>
            </w:tcBorders>
            <w:vAlign w:val="center"/>
            <w:hideMark/>
          </w:tcPr>
          <w:p w14:paraId="061D7629" w14:textId="77B40737" w:rsidR="0094589B" w:rsidRPr="0023730C" w:rsidRDefault="0023730C" w:rsidP="00206742">
            <w:pPr>
              <w:jc w:val="center"/>
              <w:rPr>
                <w:rFonts w:ascii="Times New Roman" w:eastAsia="Calibri" w:hAnsi="Times New Roman" w:cs="Times New Roman"/>
                <w:sz w:val="24"/>
                <w:szCs w:val="24"/>
                <w:lang w:val="en-US"/>
              </w:rPr>
            </w:pPr>
            <w:r w:rsidRPr="0023730C">
              <w:rPr>
                <w:rFonts w:ascii="Times New Roman" w:eastAsia="Calibri" w:hAnsi="Times New Roman" w:cs="Times New Roman"/>
                <w:sz w:val="24"/>
                <w:szCs w:val="24"/>
              </w:rPr>
              <w:t>177</w:t>
            </w:r>
          </w:p>
        </w:tc>
      </w:tr>
      <w:tr w:rsidR="0094589B" w:rsidRPr="0023730C" w14:paraId="5D9BD95A" w14:textId="77777777" w:rsidTr="00206742">
        <w:tc>
          <w:tcPr>
            <w:tcW w:w="4672" w:type="dxa"/>
            <w:tcBorders>
              <w:top w:val="single" w:sz="4" w:space="0" w:color="auto"/>
              <w:left w:val="single" w:sz="4" w:space="0" w:color="auto"/>
              <w:bottom w:val="single" w:sz="4" w:space="0" w:color="auto"/>
              <w:right w:val="single" w:sz="4" w:space="0" w:color="auto"/>
            </w:tcBorders>
            <w:vAlign w:val="center"/>
            <w:hideMark/>
          </w:tcPr>
          <w:p w14:paraId="55799E37"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3-й</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5B78CA8" w14:textId="075984AF" w:rsidR="0094589B" w:rsidRPr="0023730C" w:rsidRDefault="0023730C" w:rsidP="00206742">
            <w:pPr>
              <w:jc w:val="center"/>
              <w:rPr>
                <w:rFonts w:ascii="Times New Roman" w:eastAsia="Calibri" w:hAnsi="Times New Roman" w:cs="Times New Roman"/>
                <w:sz w:val="24"/>
                <w:szCs w:val="24"/>
                <w:lang w:val="en-US"/>
              </w:rPr>
            </w:pPr>
            <w:r w:rsidRPr="0023730C">
              <w:rPr>
                <w:rFonts w:ascii="Times New Roman" w:eastAsia="Calibri" w:hAnsi="Times New Roman" w:cs="Times New Roman"/>
                <w:sz w:val="24"/>
                <w:szCs w:val="24"/>
              </w:rPr>
              <w:t>185</w:t>
            </w:r>
          </w:p>
        </w:tc>
      </w:tr>
      <w:tr w:rsidR="0094589B" w:rsidRPr="0023730C" w14:paraId="42681834" w14:textId="77777777" w:rsidTr="00206742">
        <w:tc>
          <w:tcPr>
            <w:tcW w:w="4672" w:type="dxa"/>
            <w:tcBorders>
              <w:top w:val="single" w:sz="4" w:space="0" w:color="auto"/>
              <w:left w:val="single" w:sz="4" w:space="0" w:color="auto"/>
              <w:bottom w:val="single" w:sz="4" w:space="0" w:color="auto"/>
              <w:right w:val="single" w:sz="4" w:space="0" w:color="auto"/>
            </w:tcBorders>
            <w:vAlign w:val="center"/>
            <w:hideMark/>
          </w:tcPr>
          <w:p w14:paraId="3EEE471C"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4-й</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62AC8D9" w14:textId="50627AB2" w:rsidR="0094589B" w:rsidRPr="0023730C" w:rsidRDefault="0023730C" w:rsidP="00206742">
            <w:pPr>
              <w:jc w:val="center"/>
              <w:rPr>
                <w:rFonts w:ascii="Times New Roman" w:eastAsia="Calibri" w:hAnsi="Times New Roman" w:cs="Times New Roman"/>
                <w:sz w:val="24"/>
                <w:szCs w:val="24"/>
                <w:lang w:val="en-US"/>
              </w:rPr>
            </w:pPr>
            <w:r w:rsidRPr="0023730C">
              <w:rPr>
                <w:rFonts w:ascii="Times New Roman" w:eastAsia="Calibri" w:hAnsi="Times New Roman" w:cs="Times New Roman"/>
                <w:sz w:val="24"/>
                <w:szCs w:val="24"/>
              </w:rPr>
              <w:t>193</w:t>
            </w:r>
          </w:p>
        </w:tc>
      </w:tr>
      <w:tr w:rsidR="0094589B" w:rsidRPr="0023730C" w14:paraId="7AF10C67" w14:textId="77777777" w:rsidTr="00206742">
        <w:tc>
          <w:tcPr>
            <w:tcW w:w="4672" w:type="dxa"/>
            <w:tcBorders>
              <w:top w:val="single" w:sz="4" w:space="0" w:color="auto"/>
              <w:left w:val="single" w:sz="4" w:space="0" w:color="auto"/>
              <w:bottom w:val="single" w:sz="4" w:space="0" w:color="auto"/>
              <w:right w:val="single" w:sz="4" w:space="0" w:color="auto"/>
            </w:tcBorders>
            <w:vAlign w:val="center"/>
            <w:hideMark/>
          </w:tcPr>
          <w:p w14:paraId="2E7567E5"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5-й и последующие</w:t>
            </w:r>
          </w:p>
        </w:tc>
        <w:tc>
          <w:tcPr>
            <w:tcW w:w="4673" w:type="dxa"/>
            <w:tcBorders>
              <w:top w:val="single" w:sz="4" w:space="0" w:color="auto"/>
              <w:left w:val="single" w:sz="4" w:space="0" w:color="auto"/>
              <w:bottom w:val="single" w:sz="4" w:space="0" w:color="auto"/>
              <w:right w:val="single" w:sz="4" w:space="0" w:color="auto"/>
            </w:tcBorders>
            <w:vAlign w:val="center"/>
            <w:hideMark/>
          </w:tcPr>
          <w:p w14:paraId="691F9055"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205</w:t>
            </w:r>
          </w:p>
        </w:tc>
      </w:tr>
    </w:tbl>
    <w:p w14:paraId="5C01F331" w14:textId="7F2828FA" w:rsidR="0094589B" w:rsidRPr="0023730C" w:rsidRDefault="0094589B" w:rsidP="00206742">
      <w:pPr>
        <w:spacing w:after="0" w:line="240" w:lineRule="auto"/>
        <w:jc w:val="both"/>
        <w:rPr>
          <w:rFonts w:ascii="Times New Roman" w:eastAsia="Calibri" w:hAnsi="Times New Roman" w:cs="Times New Roman"/>
          <w:sz w:val="24"/>
          <w:szCs w:val="24"/>
        </w:rPr>
      </w:pPr>
    </w:p>
    <w:p w14:paraId="0C75D178" w14:textId="3CE29885" w:rsidR="0094589B" w:rsidRPr="0023730C" w:rsidRDefault="0094589B" w:rsidP="0094589B">
      <w:pPr>
        <w:spacing w:after="0" w:line="240" w:lineRule="auto"/>
        <w:ind w:firstLine="709"/>
        <w:jc w:val="both"/>
        <w:rPr>
          <w:rFonts w:ascii="Times New Roman" w:eastAsia="Calibri" w:hAnsi="Times New Roman" w:cs="Times New Roman"/>
          <w:sz w:val="24"/>
          <w:szCs w:val="24"/>
        </w:rPr>
      </w:pPr>
      <w:r w:rsidRPr="0023730C">
        <w:rPr>
          <w:rFonts w:ascii="Times New Roman" w:eastAsia="Calibri" w:hAnsi="Times New Roman" w:cs="Times New Roman"/>
          <w:sz w:val="24"/>
          <w:szCs w:val="24"/>
        </w:rPr>
        <w:t>3.1.2. В целях разведки полезных ископаемых по следующим ставкам:</w:t>
      </w:r>
    </w:p>
    <w:tbl>
      <w:tblPr>
        <w:tblStyle w:val="1"/>
        <w:tblW w:w="0" w:type="auto"/>
        <w:tblLook w:val="04A0" w:firstRow="1" w:lastRow="0" w:firstColumn="1" w:lastColumn="0" w:noHBand="0" w:noVBand="1"/>
      </w:tblPr>
      <w:tblGrid>
        <w:gridCol w:w="4672"/>
        <w:gridCol w:w="4672"/>
      </w:tblGrid>
      <w:tr w:rsidR="0094589B" w:rsidRPr="0023730C" w14:paraId="53224769" w14:textId="77777777" w:rsidTr="00206742">
        <w:tc>
          <w:tcPr>
            <w:tcW w:w="4672" w:type="dxa"/>
            <w:shd w:val="clear" w:color="auto" w:fill="auto"/>
          </w:tcPr>
          <w:p w14:paraId="1EF19A6C" w14:textId="77777777" w:rsidR="0094589B" w:rsidRPr="0023730C" w:rsidRDefault="0094589B" w:rsidP="00206742">
            <w:pPr>
              <w:ind w:firstLine="738"/>
              <w:jc w:val="both"/>
              <w:rPr>
                <w:rFonts w:ascii="Times New Roman" w:eastAsia="Calibri" w:hAnsi="Times New Roman" w:cs="Times New Roman"/>
                <w:sz w:val="24"/>
                <w:szCs w:val="24"/>
              </w:rPr>
            </w:pPr>
            <w:r w:rsidRPr="0023730C">
              <w:rPr>
                <w:rFonts w:ascii="Times New Roman" w:eastAsia="Calibri" w:hAnsi="Times New Roman" w:cs="Times New Roman"/>
                <w:sz w:val="24"/>
                <w:szCs w:val="24"/>
              </w:rPr>
              <w:t>Год проведения работ</w:t>
            </w:r>
          </w:p>
        </w:tc>
        <w:tc>
          <w:tcPr>
            <w:tcW w:w="4673" w:type="dxa"/>
            <w:shd w:val="clear" w:color="auto" w:fill="auto"/>
          </w:tcPr>
          <w:p w14:paraId="35BDF30F" w14:textId="77777777" w:rsidR="0094589B" w:rsidRPr="0023730C" w:rsidRDefault="0094589B" w:rsidP="00206742">
            <w:pPr>
              <w:jc w:val="both"/>
              <w:rPr>
                <w:rFonts w:ascii="Times New Roman" w:eastAsia="Calibri" w:hAnsi="Times New Roman" w:cs="Times New Roman"/>
                <w:sz w:val="24"/>
                <w:szCs w:val="24"/>
              </w:rPr>
            </w:pPr>
            <w:r w:rsidRPr="0023730C">
              <w:rPr>
                <w:rFonts w:ascii="Times New Roman" w:eastAsia="Calibri" w:hAnsi="Times New Roman" w:cs="Times New Roman"/>
                <w:sz w:val="24"/>
                <w:szCs w:val="24"/>
              </w:rPr>
              <w:t>Ставка платежа, рублей за 1 км</w:t>
            </w:r>
            <w:r w:rsidRPr="0023730C">
              <w:rPr>
                <w:rFonts w:ascii="Times New Roman" w:eastAsia="Calibri" w:hAnsi="Times New Roman" w:cs="Times New Roman"/>
                <w:sz w:val="24"/>
                <w:szCs w:val="24"/>
                <w:vertAlign w:val="superscript"/>
              </w:rPr>
              <w:t xml:space="preserve">2 </w:t>
            </w:r>
            <w:r w:rsidRPr="0023730C">
              <w:rPr>
                <w:rFonts w:ascii="Times New Roman" w:eastAsia="Calibri" w:hAnsi="Times New Roman" w:cs="Times New Roman"/>
                <w:sz w:val="24"/>
                <w:szCs w:val="24"/>
              </w:rPr>
              <w:t>в год</w:t>
            </w:r>
          </w:p>
        </w:tc>
      </w:tr>
      <w:tr w:rsidR="0094589B" w:rsidRPr="0023730C" w14:paraId="5F18E9BA" w14:textId="77777777" w:rsidTr="00206742">
        <w:tc>
          <w:tcPr>
            <w:tcW w:w="4672" w:type="dxa"/>
            <w:shd w:val="clear" w:color="auto" w:fill="auto"/>
          </w:tcPr>
          <w:p w14:paraId="651A737D"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1-й</w:t>
            </w:r>
          </w:p>
        </w:tc>
        <w:tc>
          <w:tcPr>
            <w:tcW w:w="4673" w:type="dxa"/>
            <w:shd w:val="clear" w:color="auto" w:fill="auto"/>
          </w:tcPr>
          <w:p w14:paraId="42CD7546" w14:textId="10572F4F" w:rsidR="0094589B" w:rsidRPr="0023730C" w:rsidRDefault="0023730C" w:rsidP="00206742">
            <w:pPr>
              <w:ind w:firstLine="744"/>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5438</w:t>
            </w:r>
          </w:p>
        </w:tc>
      </w:tr>
      <w:tr w:rsidR="0094589B" w:rsidRPr="0023730C" w14:paraId="17F35C32" w14:textId="77777777" w:rsidTr="00206742">
        <w:tc>
          <w:tcPr>
            <w:tcW w:w="4672" w:type="dxa"/>
            <w:shd w:val="clear" w:color="auto" w:fill="auto"/>
          </w:tcPr>
          <w:p w14:paraId="59CB629B"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2-й</w:t>
            </w:r>
          </w:p>
        </w:tc>
        <w:tc>
          <w:tcPr>
            <w:tcW w:w="4673" w:type="dxa"/>
            <w:shd w:val="clear" w:color="auto" w:fill="auto"/>
          </w:tcPr>
          <w:p w14:paraId="6A92AC92" w14:textId="5A8E2DE9" w:rsidR="0094589B" w:rsidRPr="0023730C" w:rsidRDefault="0023730C" w:rsidP="00206742">
            <w:pPr>
              <w:ind w:firstLine="744"/>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6173</w:t>
            </w:r>
          </w:p>
        </w:tc>
      </w:tr>
      <w:tr w:rsidR="0094589B" w:rsidRPr="0023730C" w14:paraId="02B41B0D" w14:textId="77777777" w:rsidTr="00206742">
        <w:tc>
          <w:tcPr>
            <w:tcW w:w="4672" w:type="dxa"/>
            <w:shd w:val="clear" w:color="auto" w:fill="auto"/>
          </w:tcPr>
          <w:p w14:paraId="6E24A701"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 xml:space="preserve">3-й </w:t>
            </w:r>
          </w:p>
        </w:tc>
        <w:tc>
          <w:tcPr>
            <w:tcW w:w="4673" w:type="dxa"/>
            <w:shd w:val="clear" w:color="auto" w:fill="auto"/>
          </w:tcPr>
          <w:p w14:paraId="0F27BE16" w14:textId="1BDD3892" w:rsidR="0094589B" w:rsidRPr="0023730C" w:rsidRDefault="0023730C" w:rsidP="00206742">
            <w:pPr>
              <w:ind w:firstLine="744"/>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7013</w:t>
            </w:r>
          </w:p>
        </w:tc>
      </w:tr>
      <w:tr w:rsidR="0094589B" w:rsidRPr="0023730C" w14:paraId="5FB96858" w14:textId="77777777" w:rsidTr="00206742">
        <w:tc>
          <w:tcPr>
            <w:tcW w:w="4672" w:type="dxa"/>
            <w:shd w:val="clear" w:color="auto" w:fill="auto"/>
          </w:tcPr>
          <w:p w14:paraId="527E7905" w14:textId="77777777" w:rsidR="0094589B" w:rsidRPr="0023730C" w:rsidRDefault="0094589B" w:rsidP="00206742">
            <w:pPr>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4-й и последующие</w:t>
            </w:r>
          </w:p>
        </w:tc>
        <w:tc>
          <w:tcPr>
            <w:tcW w:w="4673" w:type="dxa"/>
            <w:shd w:val="clear" w:color="auto" w:fill="auto"/>
          </w:tcPr>
          <w:p w14:paraId="58F5909B" w14:textId="77777777" w:rsidR="0094589B" w:rsidRPr="0023730C" w:rsidRDefault="0094589B" w:rsidP="00206742">
            <w:pPr>
              <w:ind w:firstLine="744"/>
              <w:jc w:val="center"/>
              <w:rPr>
                <w:rFonts w:ascii="Times New Roman" w:eastAsia="Calibri" w:hAnsi="Times New Roman" w:cs="Times New Roman"/>
                <w:sz w:val="24"/>
                <w:szCs w:val="24"/>
              </w:rPr>
            </w:pPr>
            <w:r w:rsidRPr="0023730C">
              <w:rPr>
                <w:rFonts w:ascii="Times New Roman" w:eastAsia="Calibri" w:hAnsi="Times New Roman" w:cs="Times New Roman"/>
                <w:sz w:val="24"/>
                <w:szCs w:val="24"/>
              </w:rPr>
              <w:t>12 000</w:t>
            </w:r>
          </w:p>
        </w:tc>
      </w:tr>
    </w:tbl>
    <w:p w14:paraId="697FCE91" w14:textId="77777777" w:rsidR="0094589B" w:rsidRPr="0023730C" w:rsidRDefault="0094589B" w:rsidP="00DB1FC8">
      <w:pPr>
        <w:spacing w:after="0" w:line="240" w:lineRule="auto"/>
        <w:ind w:firstLine="709"/>
        <w:jc w:val="both"/>
        <w:rPr>
          <w:rFonts w:ascii="Times New Roman" w:eastAsia="Calibri" w:hAnsi="Times New Roman" w:cs="Times New Roman"/>
          <w:sz w:val="24"/>
          <w:szCs w:val="24"/>
        </w:rPr>
      </w:pPr>
    </w:p>
    <w:p w14:paraId="797E6D49" w14:textId="60CB1209" w:rsidR="00F8403F" w:rsidRPr="0023730C" w:rsidRDefault="001600D6" w:rsidP="00DB1FC8">
      <w:pPr>
        <w:spacing w:after="0" w:line="240" w:lineRule="auto"/>
        <w:ind w:firstLine="709"/>
        <w:jc w:val="both"/>
        <w:rPr>
          <w:rFonts w:ascii="Times New Roman" w:eastAsia="Calibri" w:hAnsi="Times New Roman" w:cs="Times New Roman"/>
          <w:sz w:val="24"/>
          <w:szCs w:val="24"/>
        </w:rPr>
      </w:pPr>
      <w:r w:rsidRPr="0023730C">
        <w:rPr>
          <w:rFonts w:ascii="Times New Roman" w:eastAsia="Calibri" w:hAnsi="Times New Roman" w:cs="Times New Roman"/>
          <w:sz w:val="24"/>
          <w:szCs w:val="24"/>
        </w:rPr>
        <w:t>3</w:t>
      </w:r>
      <w:r w:rsidR="008A1CFE" w:rsidRPr="0023730C">
        <w:rPr>
          <w:rFonts w:ascii="Times New Roman" w:eastAsia="Calibri" w:hAnsi="Times New Roman" w:cs="Times New Roman"/>
          <w:sz w:val="24"/>
          <w:szCs w:val="24"/>
        </w:rPr>
        <w:t>.2</w:t>
      </w:r>
      <w:r w:rsidR="00FF0B4F" w:rsidRPr="0023730C">
        <w:rPr>
          <w:rFonts w:ascii="Times New Roman" w:eastAsia="Calibri" w:hAnsi="Times New Roman" w:cs="Times New Roman"/>
          <w:sz w:val="24"/>
          <w:szCs w:val="24"/>
        </w:rPr>
        <w:t>. Пользователь недр уплачивает другие налоги и сборы, установленные в соответствии с законодательством Российской Федерации о налогах и сборах.</w:t>
      </w:r>
    </w:p>
    <w:p w14:paraId="023393EB" w14:textId="77777777" w:rsidR="00FF0B4F" w:rsidRPr="0021625B" w:rsidRDefault="001600D6"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lastRenderedPageBreak/>
        <w:t>4</w:t>
      </w:r>
      <w:r w:rsidR="00FF0B4F" w:rsidRPr="0021625B">
        <w:rPr>
          <w:rFonts w:ascii="Times New Roman" w:eastAsia="Calibri" w:hAnsi="Times New Roman" w:cs="Times New Roman"/>
          <w:sz w:val="24"/>
          <w:szCs w:val="24"/>
        </w:rPr>
        <w:t>.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r w:rsidR="00746426" w:rsidRPr="0021625B">
        <w:rPr>
          <w:rFonts w:ascii="Times New Roman" w:eastAsia="Calibri" w:hAnsi="Times New Roman" w:cs="Times New Roman"/>
          <w:sz w:val="24"/>
          <w:szCs w:val="24"/>
        </w:rPr>
        <w:t>.</w:t>
      </w:r>
    </w:p>
    <w:p w14:paraId="0FBE3E5E" w14:textId="77777777" w:rsidR="00FF0B4F" w:rsidRPr="0021625B" w:rsidRDefault="00CF3E7D" w:rsidP="00DB1FC8">
      <w:pPr>
        <w:spacing w:after="0" w:line="240" w:lineRule="auto"/>
        <w:ind w:firstLine="709"/>
        <w:jc w:val="both"/>
        <w:rPr>
          <w:rFonts w:ascii="Times New Roman" w:eastAsia="Calibri" w:hAnsi="Times New Roman" w:cs="Times New Roman"/>
          <w:b/>
          <w:sz w:val="24"/>
          <w:szCs w:val="24"/>
        </w:rPr>
      </w:pPr>
      <w:r w:rsidRPr="0021625B">
        <w:rPr>
          <w:rFonts w:ascii="Times New Roman" w:eastAsia="Calibri" w:hAnsi="Times New Roman" w:cs="Times New Roman"/>
          <w:sz w:val="24"/>
          <w:szCs w:val="24"/>
        </w:rPr>
        <w:t>4</w:t>
      </w:r>
      <w:r w:rsidR="00FF0B4F" w:rsidRPr="0021625B">
        <w:rPr>
          <w:rFonts w:ascii="Times New Roman" w:eastAsia="Calibri" w:hAnsi="Times New Roman" w:cs="Times New Roman"/>
          <w:sz w:val="24"/>
          <w:szCs w:val="24"/>
        </w:rPr>
        <w:t xml:space="preserve">.1. Срок подготовки технического проекта ликвидации и консервации горных выработок, буровых скважин и иных сооружений, связанных с пользованием недрами: </w:t>
      </w:r>
      <w:r w:rsidR="00FF0B4F" w:rsidRPr="0021625B">
        <w:rPr>
          <w:rFonts w:ascii="Times New Roman" w:eastAsia="Calibri" w:hAnsi="Times New Roman" w:cs="Times New Roman"/>
          <w:b/>
          <w:sz w:val="24"/>
          <w:szCs w:val="24"/>
        </w:rPr>
        <w:t>не позднее 12 месяцев до установленного срока окончания пользования участком недр.</w:t>
      </w:r>
    </w:p>
    <w:p w14:paraId="106B6522" w14:textId="77777777" w:rsidR="00FF0B4F" w:rsidRPr="0021625B" w:rsidRDefault="00CF3E7D" w:rsidP="00DB1FC8">
      <w:pPr>
        <w:spacing w:after="0" w:line="240" w:lineRule="auto"/>
        <w:ind w:firstLine="709"/>
        <w:jc w:val="both"/>
        <w:rPr>
          <w:rFonts w:ascii="Times New Roman" w:eastAsia="Calibri" w:hAnsi="Times New Roman" w:cs="Times New Roman"/>
          <w:b/>
          <w:sz w:val="24"/>
          <w:szCs w:val="24"/>
        </w:rPr>
      </w:pPr>
      <w:r w:rsidRPr="0021625B">
        <w:rPr>
          <w:rFonts w:ascii="Times New Roman" w:eastAsia="Calibri" w:hAnsi="Times New Roman" w:cs="Times New Roman"/>
          <w:sz w:val="24"/>
          <w:szCs w:val="24"/>
        </w:rPr>
        <w:t>4</w:t>
      </w:r>
      <w:r w:rsidR="00FF0B4F" w:rsidRPr="0021625B">
        <w:rPr>
          <w:rFonts w:ascii="Times New Roman" w:eastAsia="Calibri" w:hAnsi="Times New Roman" w:cs="Times New Roman"/>
          <w:sz w:val="24"/>
          <w:szCs w:val="24"/>
        </w:rPr>
        <w:t xml:space="preserve">.2. Срок подготовки проекта рекультивации земель: </w:t>
      </w:r>
      <w:r w:rsidR="00FF0B4F" w:rsidRPr="0021625B">
        <w:rPr>
          <w:rFonts w:ascii="Times New Roman" w:eastAsia="Calibri" w:hAnsi="Times New Roman" w:cs="Times New Roman"/>
          <w:b/>
          <w:sz w:val="24"/>
          <w:szCs w:val="24"/>
        </w:rPr>
        <w:t>не позднее 12 месяцев до установленного срока окончания пользования участком недр.</w:t>
      </w:r>
    </w:p>
    <w:p w14:paraId="031390B0"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5</w:t>
      </w:r>
      <w:r w:rsidR="00FF0B4F" w:rsidRPr="0021625B">
        <w:rPr>
          <w:rFonts w:ascii="Times New Roman" w:eastAsia="Calibri" w:hAnsi="Times New Roman" w:cs="Times New Roman"/>
          <w:sz w:val="24"/>
          <w:szCs w:val="24"/>
        </w:rPr>
        <w:t>. Сведения о собственнике добытых полезных ископаемых</w:t>
      </w:r>
      <w:r w:rsidR="00746426" w:rsidRPr="0021625B">
        <w:rPr>
          <w:rFonts w:ascii="Times New Roman" w:eastAsia="Calibri" w:hAnsi="Times New Roman" w:cs="Times New Roman"/>
          <w:sz w:val="24"/>
          <w:szCs w:val="24"/>
        </w:rPr>
        <w:t>.</w:t>
      </w:r>
    </w:p>
    <w:p w14:paraId="36E71B59" w14:textId="77777777" w:rsidR="00AE7E7D" w:rsidRPr="0021625B" w:rsidRDefault="00AE7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Добытые полезные ископаемые являются собственностью пользователя недр. Пользователь недр имеет право использовать отходы недропользования, в том числе вскрышные и вмещающие горные породы.</w:t>
      </w:r>
    </w:p>
    <w:p w14:paraId="1059B05C"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6</w:t>
      </w:r>
      <w:r w:rsidR="00FF0B4F" w:rsidRPr="0021625B">
        <w:rPr>
          <w:rFonts w:ascii="Times New Roman" w:eastAsia="Calibri" w:hAnsi="Times New Roman" w:cs="Times New Roman"/>
          <w:sz w:val="24"/>
          <w:szCs w:val="24"/>
        </w:rPr>
        <w:t>. Сроки представления геологической информации о недрах в фонды геологической информации</w:t>
      </w:r>
      <w:r w:rsidR="002C18BF" w:rsidRPr="0021625B">
        <w:rPr>
          <w:rFonts w:ascii="Times New Roman" w:eastAsia="Calibri" w:hAnsi="Times New Roman" w:cs="Times New Roman"/>
          <w:sz w:val="24"/>
          <w:szCs w:val="24"/>
        </w:rPr>
        <w:t>.</w:t>
      </w:r>
    </w:p>
    <w:p w14:paraId="5BCF687A"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6</w:t>
      </w:r>
      <w:r w:rsidR="00FF0B4F" w:rsidRPr="0021625B">
        <w:rPr>
          <w:rFonts w:ascii="Times New Roman" w:eastAsia="Calibri" w:hAnsi="Times New Roman" w:cs="Times New Roman"/>
          <w:sz w:val="24"/>
          <w:szCs w:val="24"/>
        </w:rPr>
        <w:t>.1. Пользователь недр обязан представлять геологическую информацию о недрах в федеральный фонд геологической информации и его территориальный фонд в соответствии с требованиями к содержанию геологической информации о недрах и формой ее представления, порядком и сроками представления геологической информации о недрах в федеральный фонд геологической информации и его территориальные фонды в соответствии со статьями 22, 23, 27 и 27.2 Закона Российской Федерации «О недрах» и принятыми в соответствии с ним нормативными правовыми актами.</w:t>
      </w:r>
    </w:p>
    <w:p w14:paraId="3EE7ECDB"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6</w:t>
      </w:r>
      <w:r w:rsidR="00FF0B4F" w:rsidRPr="0021625B">
        <w:rPr>
          <w:rFonts w:ascii="Times New Roman" w:eastAsia="Calibri" w:hAnsi="Times New Roman" w:cs="Times New Roman"/>
          <w:sz w:val="24"/>
          <w:szCs w:val="24"/>
        </w:rPr>
        <w:t>.2. Пользователь недр обязан представлять в федеральный фонд геологической информации и его территориальный фонд ежегодный отчет о результатах работ на участке недр не позднее 15 февраля года, следующего за отчетным, который должен содержать следующие систематизированные сведения об итогах выполненных работ по геологическому изучению недр и разведке месторождений полезных ископаемых: о затратах на работы, проведенные в отчетном периоде; о комплексе, объемах и видах проведенных в отчетном периоде работ; о конкретных исполнителях, проводивших работы в отчетном периоде; о полученных результатах работ; об основных выводах и планируемых работах на следующий год.</w:t>
      </w:r>
    </w:p>
    <w:p w14:paraId="627673E9" w14:textId="77777777" w:rsidR="00064D7F" w:rsidRPr="0021625B" w:rsidRDefault="00064D7F">
      <w:pPr>
        <w:spacing w:after="0" w:line="240" w:lineRule="auto"/>
        <w:ind w:firstLine="709"/>
        <w:jc w:val="both"/>
        <w:rPr>
          <w:rFonts w:ascii="Times New Roman" w:hAnsi="Times New Roman" w:cs="Times New Roman"/>
          <w:sz w:val="24"/>
          <w:szCs w:val="24"/>
        </w:rPr>
      </w:pPr>
      <w:r w:rsidRPr="0021625B">
        <w:rPr>
          <w:rFonts w:ascii="Times New Roman" w:hAnsi="Times New Roman" w:cs="Times New Roman"/>
          <w:sz w:val="24"/>
          <w:szCs w:val="24"/>
        </w:rPr>
        <w:t>6.3. Пользователь недр обязан представлять в федеральный фонд геологической информации и его территориальный фонд отчет о результатах мониторинга состояния недр не позднее 15 февраля года, следующего за отчетным.</w:t>
      </w:r>
    </w:p>
    <w:p w14:paraId="75499020"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7</w:t>
      </w:r>
      <w:r w:rsidR="00FF0B4F" w:rsidRPr="0021625B">
        <w:rPr>
          <w:rFonts w:ascii="Times New Roman" w:eastAsia="Calibri" w:hAnsi="Times New Roman" w:cs="Times New Roman"/>
          <w:sz w:val="24"/>
          <w:szCs w:val="24"/>
        </w:rPr>
        <w:t>. Условия, при наступлении которых может быть приостановлено осуществление права пользования недрами или ограничено право пользования недрами</w:t>
      </w:r>
      <w:r w:rsidR="002C18BF" w:rsidRPr="0021625B">
        <w:rPr>
          <w:rFonts w:ascii="Times New Roman" w:eastAsia="Calibri" w:hAnsi="Times New Roman" w:cs="Times New Roman"/>
          <w:sz w:val="24"/>
          <w:szCs w:val="24"/>
        </w:rPr>
        <w:t>.</w:t>
      </w:r>
    </w:p>
    <w:p w14:paraId="222B1DB4"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7</w:t>
      </w:r>
      <w:r w:rsidR="00FF0B4F" w:rsidRPr="0021625B">
        <w:rPr>
          <w:rFonts w:ascii="Times New Roman" w:eastAsia="Calibri" w:hAnsi="Times New Roman" w:cs="Times New Roman"/>
          <w:sz w:val="24"/>
          <w:szCs w:val="24"/>
        </w:rPr>
        <w:t>.1. Осуществление права пользования недрами может быть приостановлено в случаях, установленных статьей 20.1 Закона Российской Федерации «О недрах».</w:t>
      </w:r>
    </w:p>
    <w:p w14:paraId="6B1F4274"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7</w:t>
      </w:r>
      <w:r w:rsidR="00FF0B4F" w:rsidRPr="0021625B">
        <w:rPr>
          <w:rFonts w:ascii="Times New Roman" w:eastAsia="Calibri" w:hAnsi="Times New Roman" w:cs="Times New Roman"/>
          <w:sz w:val="24"/>
          <w:szCs w:val="24"/>
        </w:rPr>
        <w:t>.2. Право пользования недрами может быть ограничено в случаях, установленных статьей 20.2 Закона Российской Федерации «О недрах».</w:t>
      </w:r>
    </w:p>
    <w:p w14:paraId="29454198"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8</w:t>
      </w:r>
      <w:r w:rsidR="00FF0B4F" w:rsidRPr="0021625B">
        <w:rPr>
          <w:rFonts w:ascii="Times New Roman" w:eastAsia="Calibri" w:hAnsi="Times New Roman" w:cs="Times New Roman"/>
          <w:sz w:val="24"/>
          <w:szCs w:val="24"/>
        </w:rPr>
        <w:t>. Условие, при наступлении которого право пользования недрами прекращается на основании части первой статьи 20 Закона Российской Федерации «О недрах»</w:t>
      </w:r>
      <w:r w:rsidR="002C18BF" w:rsidRPr="0021625B">
        <w:rPr>
          <w:rFonts w:ascii="Times New Roman" w:eastAsia="Calibri" w:hAnsi="Times New Roman" w:cs="Times New Roman"/>
          <w:sz w:val="24"/>
          <w:szCs w:val="24"/>
        </w:rPr>
        <w:t>.</w:t>
      </w:r>
    </w:p>
    <w:p w14:paraId="60F23BF5" w14:textId="77777777" w:rsidR="00FF0B4F" w:rsidRPr="0021625B" w:rsidRDefault="00FF0B4F"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Право пользования недрами прекращается по истечении установленного лицензией на пользование недрами срока пользования участком недр.</w:t>
      </w:r>
    </w:p>
    <w:p w14:paraId="47F31ABE"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9</w:t>
      </w:r>
      <w:r w:rsidR="00FF0B4F" w:rsidRPr="0021625B">
        <w:rPr>
          <w:rFonts w:ascii="Times New Roman" w:eastAsia="Calibri" w:hAnsi="Times New Roman" w:cs="Times New Roman"/>
          <w:sz w:val="24"/>
          <w:szCs w:val="24"/>
        </w:rPr>
        <w:t>. Условия, при наступлении которых право пользования недрами может быть досрочно прекращено</w:t>
      </w:r>
      <w:r w:rsidR="002C18BF" w:rsidRPr="0021625B">
        <w:rPr>
          <w:rFonts w:ascii="Times New Roman" w:eastAsia="Calibri" w:hAnsi="Times New Roman" w:cs="Times New Roman"/>
          <w:sz w:val="24"/>
          <w:szCs w:val="24"/>
        </w:rPr>
        <w:t>.</w:t>
      </w:r>
    </w:p>
    <w:p w14:paraId="5455C4B6" w14:textId="77777777" w:rsidR="00FF0B4F" w:rsidRPr="0021625B" w:rsidRDefault="00CF3E7D" w:rsidP="00DB1FC8">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9</w:t>
      </w:r>
      <w:r w:rsidR="00FF0B4F" w:rsidRPr="0021625B">
        <w:rPr>
          <w:rFonts w:ascii="Times New Roman" w:eastAsia="Calibri" w:hAnsi="Times New Roman" w:cs="Times New Roman"/>
          <w:sz w:val="24"/>
          <w:szCs w:val="24"/>
        </w:rPr>
        <w:t>.1. Право пользования недрами может быть досрочно прекращено в соответствии с пунктом 2 части второй статьи 20 Закона Российской Федерации «О недрах» за однократное несоблюдение пользователем недр следующих условий лицензии на пользование недрами:</w:t>
      </w:r>
    </w:p>
    <w:p w14:paraId="79686436" w14:textId="77777777" w:rsidR="00CF3E7D" w:rsidRPr="0021625B" w:rsidRDefault="00CF3E7D" w:rsidP="00CF3E7D">
      <w:pPr>
        <w:spacing w:after="0" w:line="240" w:lineRule="auto"/>
        <w:ind w:firstLine="851"/>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 xml:space="preserve">9.1.1. Сроков выполнения обязательств, указанных в пунктах 1.1 - 1.2 настоящих </w:t>
      </w:r>
      <w:r w:rsidR="00064D7F" w:rsidRPr="0021625B">
        <w:rPr>
          <w:rFonts w:ascii="Times New Roman" w:hAnsi="Times New Roman" w:cs="Times New Roman"/>
          <w:sz w:val="24"/>
          <w:szCs w:val="24"/>
        </w:rPr>
        <w:t>Основных условий</w:t>
      </w:r>
      <w:r w:rsidRPr="0021625B">
        <w:rPr>
          <w:rFonts w:ascii="Times New Roman" w:eastAsia="Calibri" w:hAnsi="Times New Roman" w:cs="Times New Roman"/>
          <w:sz w:val="24"/>
          <w:szCs w:val="24"/>
        </w:rPr>
        <w:t xml:space="preserve"> пользования недрами;</w:t>
      </w:r>
    </w:p>
    <w:p w14:paraId="34D9739D" w14:textId="77777777" w:rsidR="00CF3E7D" w:rsidRPr="0021625B" w:rsidRDefault="00CF3E7D" w:rsidP="00CF3E7D">
      <w:pPr>
        <w:spacing w:after="0" w:line="240" w:lineRule="auto"/>
        <w:ind w:firstLine="851"/>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 xml:space="preserve">9.1.2. Обязательств, предусмотренных пунктами 3.1 - 3.2 настоящих </w:t>
      </w:r>
      <w:r w:rsidR="00064D7F" w:rsidRPr="0021625B">
        <w:rPr>
          <w:rFonts w:ascii="Times New Roman" w:hAnsi="Times New Roman" w:cs="Times New Roman"/>
          <w:sz w:val="24"/>
          <w:szCs w:val="24"/>
        </w:rPr>
        <w:t>Основных условий</w:t>
      </w:r>
      <w:r w:rsidR="00064D7F" w:rsidRPr="0021625B" w:rsidDel="00064D7F">
        <w:rPr>
          <w:rFonts w:ascii="Times New Roman" w:eastAsia="Calibri" w:hAnsi="Times New Roman" w:cs="Times New Roman"/>
          <w:sz w:val="24"/>
          <w:szCs w:val="24"/>
        </w:rPr>
        <w:t xml:space="preserve"> </w:t>
      </w:r>
      <w:r w:rsidRPr="0021625B">
        <w:rPr>
          <w:rFonts w:ascii="Times New Roman" w:eastAsia="Calibri" w:hAnsi="Times New Roman" w:cs="Times New Roman"/>
          <w:sz w:val="24"/>
          <w:szCs w:val="24"/>
        </w:rPr>
        <w:t>пользования недрами;</w:t>
      </w:r>
    </w:p>
    <w:p w14:paraId="15351B97" w14:textId="77777777" w:rsidR="00CF3E7D" w:rsidRPr="0021625B" w:rsidRDefault="00CF3E7D" w:rsidP="00CF3E7D">
      <w:pPr>
        <w:spacing w:after="0" w:line="240" w:lineRule="auto"/>
        <w:ind w:firstLine="851"/>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lastRenderedPageBreak/>
        <w:t xml:space="preserve">9.1.3. Обязательства, предусмотренного разделом 4 настоящих </w:t>
      </w:r>
      <w:r w:rsidR="00064D7F" w:rsidRPr="0021625B">
        <w:rPr>
          <w:rFonts w:ascii="Times New Roman" w:hAnsi="Times New Roman" w:cs="Times New Roman"/>
          <w:sz w:val="24"/>
          <w:szCs w:val="24"/>
        </w:rPr>
        <w:t>Основных условий</w:t>
      </w:r>
      <w:r w:rsidR="00064D7F" w:rsidRPr="0021625B" w:rsidDel="00064D7F">
        <w:rPr>
          <w:rFonts w:ascii="Times New Roman" w:eastAsia="Calibri" w:hAnsi="Times New Roman" w:cs="Times New Roman"/>
          <w:sz w:val="24"/>
          <w:szCs w:val="24"/>
        </w:rPr>
        <w:t xml:space="preserve"> </w:t>
      </w:r>
      <w:r w:rsidRPr="0021625B">
        <w:rPr>
          <w:rFonts w:ascii="Times New Roman" w:eastAsia="Calibri" w:hAnsi="Times New Roman" w:cs="Times New Roman"/>
          <w:sz w:val="24"/>
          <w:szCs w:val="24"/>
        </w:rPr>
        <w:t>пользования недрами;</w:t>
      </w:r>
    </w:p>
    <w:p w14:paraId="31702342" w14:textId="77777777" w:rsidR="00CF3E7D" w:rsidRPr="0021625B" w:rsidRDefault="00CF3E7D" w:rsidP="00CF3E7D">
      <w:pPr>
        <w:spacing w:after="0" w:line="240" w:lineRule="auto"/>
        <w:ind w:firstLine="851"/>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 xml:space="preserve">9.1.4. Обязательств, предусмотренных разделом 6 настоящих </w:t>
      </w:r>
      <w:r w:rsidR="00064D7F" w:rsidRPr="0021625B">
        <w:rPr>
          <w:rFonts w:ascii="Times New Roman" w:hAnsi="Times New Roman" w:cs="Times New Roman"/>
          <w:sz w:val="24"/>
          <w:szCs w:val="24"/>
        </w:rPr>
        <w:t>Основных условий</w:t>
      </w:r>
      <w:r w:rsidR="00064D7F" w:rsidRPr="0021625B" w:rsidDel="00064D7F">
        <w:rPr>
          <w:rFonts w:ascii="Times New Roman" w:eastAsia="Calibri" w:hAnsi="Times New Roman" w:cs="Times New Roman"/>
          <w:sz w:val="24"/>
          <w:szCs w:val="24"/>
        </w:rPr>
        <w:t xml:space="preserve"> </w:t>
      </w:r>
      <w:r w:rsidRPr="0021625B">
        <w:rPr>
          <w:rFonts w:ascii="Times New Roman" w:eastAsia="Calibri" w:hAnsi="Times New Roman" w:cs="Times New Roman"/>
          <w:sz w:val="24"/>
          <w:szCs w:val="24"/>
        </w:rPr>
        <w:t>пользования недрами</w:t>
      </w:r>
    </w:p>
    <w:p w14:paraId="360565AE" w14:textId="77777777" w:rsidR="00CF3E7D" w:rsidRPr="0021625B" w:rsidRDefault="00CF3E7D" w:rsidP="00CF3E7D">
      <w:pPr>
        <w:spacing w:after="0" w:line="240" w:lineRule="auto"/>
        <w:ind w:firstLine="851"/>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 xml:space="preserve">9.2. Право пользования недрами может быть досрочно прекращено в соответствии с пунктом 3 части второй статьи 20 Закона Российской Федерации «О недрах» за систематическое (два и более раза в течение четырех лет) нарушение настоящих Условий пользования недрами, за исключением условий, указанных в пункте </w:t>
      </w:r>
      <w:r w:rsidR="005C2D23" w:rsidRPr="0021625B">
        <w:rPr>
          <w:rFonts w:ascii="Times New Roman" w:eastAsia="Calibri" w:hAnsi="Times New Roman" w:cs="Times New Roman"/>
          <w:sz w:val="24"/>
          <w:szCs w:val="24"/>
        </w:rPr>
        <w:t>9</w:t>
      </w:r>
      <w:r w:rsidRPr="0021625B">
        <w:rPr>
          <w:rFonts w:ascii="Times New Roman" w:eastAsia="Calibri" w:hAnsi="Times New Roman" w:cs="Times New Roman"/>
          <w:sz w:val="24"/>
          <w:szCs w:val="24"/>
        </w:rPr>
        <w:t xml:space="preserve">.1 настоящих </w:t>
      </w:r>
      <w:r w:rsidR="00064D7F" w:rsidRPr="0021625B">
        <w:rPr>
          <w:rFonts w:ascii="Times New Roman" w:hAnsi="Times New Roman" w:cs="Times New Roman"/>
          <w:sz w:val="24"/>
          <w:szCs w:val="24"/>
        </w:rPr>
        <w:t>Основных условий</w:t>
      </w:r>
      <w:r w:rsidR="00064D7F" w:rsidRPr="0021625B" w:rsidDel="00064D7F">
        <w:rPr>
          <w:rFonts w:ascii="Times New Roman" w:eastAsia="Calibri" w:hAnsi="Times New Roman" w:cs="Times New Roman"/>
          <w:sz w:val="24"/>
          <w:szCs w:val="24"/>
        </w:rPr>
        <w:t xml:space="preserve"> </w:t>
      </w:r>
      <w:r w:rsidRPr="0021625B">
        <w:rPr>
          <w:rFonts w:ascii="Times New Roman" w:eastAsia="Calibri" w:hAnsi="Times New Roman" w:cs="Times New Roman"/>
          <w:sz w:val="24"/>
          <w:szCs w:val="24"/>
        </w:rPr>
        <w:t>пользования недрами.</w:t>
      </w:r>
    </w:p>
    <w:p w14:paraId="081AA1BA" w14:textId="5B38011F" w:rsidR="00CF3E7D" w:rsidRPr="0021625B" w:rsidRDefault="00CF3E7D" w:rsidP="00CF3E7D">
      <w:pPr>
        <w:spacing w:after="0" w:line="240" w:lineRule="auto"/>
        <w:ind w:firstLine="851"/>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9.3. Право пользования недрами может быть досрочно прекращено в иных случаях в соответствии с частью второй статьи 20 Закона Российской Федерации «О недрах».</w:t>
      </w:r>
    </w:p>
    <w:p w14:paraId="0E8FF0EF" w14:textId="0096A749" w:rsidR="000165AC" w:rsidRPr="0021625B" w:rsidRDefault="000165AC" w:rsidP="006E2E55">
      <w:pPr>
        <w:spacing w:after="0" w:line="240" w:lineRule="auto"/>
        <w:ind w:firstLine="708"/>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10. Иные условия.</w:t>
      </w:r>
    </w:p>
    <w:p w14:paraId="00BB0410" w14:textId="44FB7DB7" w:rsidR="00AB6C6B" w:rsidRPr="0021625B" w:rsidRDefault="00CF3E7D" w:rsidP="00CF3E7D">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10.</w:t>
      </w:r>
      <w:r w:rsidR="000165AC" w:rsidRPr="0021625B">
        <w:rPr>
          <w:rFonts w:ascii="Times New Roman" w:eastAsia="Calibri" w:hAnsi="Times New Roman" w:cs="Times New Roman"/>
          <w:sz w:val="24"/>
          <w:szCs w:val="24"/>
        </w:rPr>
        <w:t>1</w:t>
      </w:r>
      <w:r w:rsidR="008B0AF3" w:rsidRPr="0021625B">
        <w:rPr>
          <w:rFonts w:ascii="Times New Roman" w:eastAsia="Calibri" w:hAnsi="Times New Roman" w:cs="Times New Roman"/>
          <w:sz w:val="24"/>
          <w:szCs w:val="24"/>
        </w:rPr>
        <w:t>.</w:t>
      </w:r>
      <w:r w:rsidRPr="0021625B">
        <w:rPr>
          <w:rFonts w:ascii="Times New Roman" w:eastAsia="Calibri" w:hAnsi="Times New Roman" w:cs="Times New Roman"/>
          <w:sz w:val="24"/>
          <w:szCs w:val="24"/>
        </w:rPr>
        <w:t xml:space="preserve"> Пользователь недр обязан обеспечить приоритет российских организаций и разработок с учетом их конкурентоспособности при прочих равных условиях (качество, сроки, гарантии, своевременные поставки, цены, квалификации) при привлечении подрядных и субподрядных организаций в целях осуществления пользования недрами на участке недр, а также при выборе технологий, оборудования, программного обеспечения, необходимых для осуществления пользования участком недр.</w:t>
      </w:r>
    </w:p>
    <w:p w14:paraId="7F12BDED" w14:textId="190E55EF" w:rsidR="0094589B" w:rsidRPr="0021625B" w:rsidRDefault="0094589B" w:rsidP="00CF3E7D">
      <w:pPr>
        <w:spacing w:after="0" w:line="240" w:lineRule="auto"/>
        <w:ind w:firstLine="709"/>
        <w:jc w:val="both"/>
        <w:rPr>
          <w:rFonts w:ascii="Times New Roman" w:eastAsia="Calibri" w:hAnsi="Times New Roman" w:cs="Times New Roman"/>
          <w:sz w:val="24"/>
          <w:szCs w:val="24"/>
        </w:rPr>
      </w:pPr>
      <w:r w:rsidRPr="0021625B">
        <w:rPr>
          <w:rFonts w:ascii="Times New Roman" w:eastAsia="Calibri" w:hAnsi="Times New Roman" w:cs="Times New Roman"/>
          <w:sz w:val="24"/>
          <w:szCs w:val="24"/>
        </w:rPr>
        <w:t xml:space="preserve">10.2. </w:t>
      </w:r>
      <w:r w:rsidR="00206742" w:rsidRPr="0021625B">
        <w:rPr>
          <w:rFonts w:ascii="Times New Roman" w:eastAsia="Calibri" w:hAnsi="Times New Roman" w:cs="Times New Roman"/>
          <w:sz w:val="24"/>
          <w:szCs w:val="24"/>
        </w:rPr>
        <w:t xml:space="preserve">При подготовке </w:t>
      </w:r>
      <w:r w:rsidR="007439B3" w:rsidRPr="0021625B">
        <w:rPr>
          <w:rFonts w:ascii="Times New Roman" w:eastAsia="Calibri" w:hAnsi="Times New Roman" w:cs="Times New Roman"/>
          <w:sz w:val="24"/>
          <w:szCs w:val="24"/>
        </w:rPr>
        <w:t xml:space="preserve">проектной документации, предусмотренной п. 1.1.1 и 1.1.3 настоящих Основных условий пользования недрами </w:t>
      </w:r>
      <w:r w:rsidR="00206742" w:rsidRPr="0021625B">
        <w:rPr>
          <w:rFonts w:ascii="Times New Roman" w:eastAsia="Calibri" w:hAnsi="Times New Roman" w:cs="Times New Roman"/>
          <w:sz w:val="24"/>
          <w:szCs w:val="24"/>
        </w:rPr>
        <w:t>допускается совмещение стадий геологического изучения, включающего поиски и оценку месторождений полезных ископаемых, и разведки месторождений полезных ископаемых.</w:t>
      </w:r>
      <w:r w:rsidRPr="0021625B">
        <w:rPr>
          <w:rFonts w:ascii="Times New Roman" w:eastAsia="Calibri" w:hAnsi="Times New Roman" w:cs="Times New Roman"/>
          <w:sz w:val="24"/>
          <w:szCs w:val="24"/>
        </w:rPr>
        <w:t xml:space="preserve"> </w:t>
      </w:r>
    </w:p>
    <w:p w14:paraId="388FD6E5" w14:textId="77777777" w:rsidR="00D14D1E" w:rsidRPr="00C7272A" w:rsidRDefault="00D14D1E" w:rsidP="00D14D1E">
      <w:pPr>
        <w:spacing w:line="240" w:lineRule="auto"/>
        <w:ind w:left="20" w:right="20" w:firstLine="680"/>
        <w:jc w:val="both"/>
        <w:rPr>
          <w:rFonts w:ascii="Times New Roman" w:eastAsia="Calibri" w:hAnsi="Times New Roman" w:cs="Times New Roman"/>
          <w:sz w:val="24"/>
          <w:szCs w:val="24"/>
          <w:highlight w:val="yellow"/>
        </w:rPr>
      </w:pPr>
    </w:p>
    <w:p w14:paraId="49762D98" w14:textId="0B51C84A" w:rsidR="009055DD" w:rsidRPr="00096F5A" w:rsidRDefault="00F61221" w:rsidP="009055DD">
      <w:pPr>
        <w:ind w:left="4111"/>
        <w:jc w:val="both"/>
        <w:rPr>
          <w:rFonts w:ascii="Times New Roman" w:hAnsi="Times New Roman" w:cs="Times New Roman"/>
          <w:sz w:val="24"/>
          <w:szCs w:val="24"/>
        </w:rPr>
      </w:pPr>
      <w:r w:rsidRPr="00C7272A">
        <w:rPr>
          <w:rFonts w:ascii="Times New Roman" w:hAnsi="Times New Roman" w:cs="Times New Roman"/>
          <w:sz w:val="24"/>
          <w:szCs w:val="24"/>
          <w:highlight w:val="yellow"/>
        </w:rPr>
        <w:br w:type="page"/>
      </w:r>
      <w:r w:rsidR="006C26E3" w:rsidRPr="00096F5A">
        <w:rPr>
          <w:rFonts w:ascii="Times New Roman" w:hAnsi="Times New Roman" w:cs="Times New Roman"/>
          <w:sz w:val="24"/>
          <w:szCs w:val="24"/>
        </w:rPr>
        <w:lastRenderedPageBreak/>
        <w:t xml:space="preserve">Приложение №1 к Порядку и условиям проведения аукциона на право пользования участком </w:t>
      </w:r>
      <w:r w:rsidR="002D235B" w:rsidRPr="00096F5A">
        <w:rPr>
          <w:rFonts w:ascii="Times New Roman" w:hAnsi="Times New Roman" w:cs="Times New Roman"/>
          <w:sz w:val="24"/>
          <w:szCs w:val="24"/>
        </w:rPr>
        <w:t xml:space="preserve">недр </w:t>
      </w:r>
      <w:r w:rsidR="00096F5A" w:rsidRPr="00096F5A">
        <w:rPr>
          <w:rFonts w:ascii="Times New Roman" w:hAnsi="Times New Roman" w:cs="Times New Roman"/>
          <w:sz w:val="24"/>
          <w:szCs w:val="24"/>
        </w:rPr>
        <w:t xml:space="preserve">месторождение россыпного золота </w:t>
      </w:r>
      <w:proofErr w:type="spellStart"/>
      <w:r w:rsidR="00096F5A" w:rsidRPr="00096F5A">
        <w:rPr>
          <w:rFonts w:ascii="Times New Roman" w:hAnsi="Times New Roman" w:cs="Times New Roman"/>
          <w:sz w:val="24"/>
          <w:szCs w:val="24"/>
        </w:rPr>
        <w:t>руч</w:t>
      </w:r>
      <w:proofErr w:type="spellEnd"/>
      <w:r w:rsidR="00096F5A" w:rsidRPr="00096F5A">
        <w:rPr>
          <w:rFonts w:ascii="Times New Roman" w:hAnsi="Times New Roman" w:cs="Times New Roman"/>
          <w:sz w:val="24"/>
          <w:szCs w:val="24"/>
        </w:rPr>
        <w:t>. Киркирот</w:t>
      </w:r>
      <w:r w:rsidR="009055DD" w:rsidRPr="00096F5A">
        <w:rPr>
          <w:rFonts w:ascii="Times New Roman" w:hAnsi="Times New Roman" w:cs="Times New Roman"/>
          <w:sz w:val="24"/>
          <w:szCs w:val="24"/>
        </w:rPr>
        <w:t xml:space="preserve">, расположенным на территории </w:t>
      </w:r>
      <w:r w:rsidR="00096F5A" w:rsidRPr="00096F5A">
        <w:rPr>
          <w:rFonts w:ascii="Times New Roman" w:hAnsi="Times New Roman" w:cs="Times New Roman"/>
          <w:sz w:val="24"/>
          <w:szCs w:val="24"/>
        </w:rPr>
        <w:t>Красночикой</w:t>
      </w:r>
      <w:r w:rsidR="009055DD" w:rsidRPr="00096F5A">
        <w:rPr>
          <w:rFonts w:ascii="Times New Roman" w:hAnsi="Times New Roman" w:cs="Times New Roman"/>
          <w:sz w:val="24"/>
          <w:szCs w:val="24"/>
        </w:rPr>
        <w:t xml:space="preserve">ского района Забайкальского края, для </w:t>
      </w:r>
      <w:r w:rsidR="002005C5" w:rsidRPr="00096F5A">
        <w:rPr>
          <w:rFonts w:ascii="Times New Roman" w:hAnsi="Times New Roman" w:cs="Times New Roman"/>
          <w:sz w:val="24"/>
          <w:szCs w:val="24"/>
        </w:rPr>
        <w:t xml:space="preserve">геологического изучения, </w:t>
      </w:r>
      <w:r w:rsidR="009055DD" w:rsidRPr="00096F5A">
        <w:rPr>
          <w:rFonts w:ascii="Times New Roman" w:hAnsi="Times New Roman" w:cs="Times New Roman"/>
          <w:sz w:val="24"/>
          <w:szCs w:val="24"/>
        </w:rPr>
        <w:t>разведки и добычи полезных ископаемых</w:t>
      </w:r>
    </w:p>
    <w:p w14:paraId="378422E3" w14:textId="075E5882" w:rsidR="00C74D5E" w:rsidRPr="00C7272A" w:rsidRDefault="00C74D5E" w:rsidP="009055DD">
      <w:pPr>
        <w:spacing w:after="0" w:line="240" w:lineRule="auto"/>
        <w:ind w:left="2977"/>
        <w:jc w:val="both"/>
        <w:rPr>
          <w:rFonts w:ascii="Times New Roman" w:eastAsia="Calibri" w:hAnsi="Times New Roman" w:cs="Times New Roman"/>
          <w:sz w:val="24"/>
          <w:szCs w:val="24"/>
          <w:highlight w:val="yellow"/>
        </w:rPr>
      </w:pPr>
    </w:p>
    <w:p w14:paraId="633B2532" w14:textId="77777777" w:rsidR="00C74D5E" w:rsidRPr="00C7272A" w:rsidRDefault="00C74D5E" w:rsidP="00C74D5E">
      <w:pPr>
        <w:autoSpaceDE w:val="0"/>
        <w:autoSpaceDN w:val="0"/>
        <w:adjustRightInd w:val="0"/>
        <w:spacing w:after="0" w:line="240" w:lineRule="auto"/>
        <w:rPr>
          <w:rFonts w:ascii="Times New Roman" w:eastAsia="Calibri" w:hAnsi="Times New Roman" w:cs="Times New Roman"/>
          <w:sz w:val="24"/>
          <w:szCs w:val="24"/>
          <w:highlight w:val="yellow"/>
        </w:rPr>
      </w:pPr>
    </w:p>
    <w:p w14:paraId="6F0EDAFC" w14:textId="141823EC" w:rsidR="0019230D" w:rsidRPr="00096F5A" w:rsidRDefault="0019230D" w:rsidP="009055DD">
      <w:pPr>
        <w:jc w:val="center"/>
        <w:rPr>
          <w:rFonts w:ascii="Times New Roman" w:hAnsi="Times New Roman" w:cs="Times New Roman"/>
          <w:b/>
          <w:sz w:val="24"/>
          <w:szCs w:val="24"/>
        </w:rPr>
      </w:pPr>
      <w:r w:rsidRPr="00096F5A">
        <w:rPr>
          <w:rFonts w:ascii="Times New Roman" w:eastAsia="Calibri" w:hAnsi="Times New Roman" w:cs="Times New Roman"/>
          <w:b/>
          <w:sz w:val="24"/>
          <w:szCs w:val="24"/>
        </w:rPr>
        <w:t xml:space="preserve">Реквизиты для перечисления задатков, сборов за участие в аукционе на право </w:t>
      </w:r>
      <w:r w:rsidRPr="00096F5A">
        <w:rPr>
          <w:rFonts w:ascii="Times New Roman" w:hAnsi="Times New Roman" w:cs="Times New Roman"/>
          <w:b/>
          <w:sz w:val="24"/>
          <w:szCs w:val="24"/>
        </w:rPr>
        <w:t xml:space="preserve">пользования </w:t>
      </w:r>
      <w:r w:rsidR="00D14D1E" w:rsidRPr="00096F5A">
        <w:rPr>
          <w:rFonts w:ascii="Times New Roman" w:eastAsia="Calibri" w:hAnsi="Times New Roman" w:cs="Times New Roman"/>
          <w:b/>
          <w:sz w:val="24"/>
          <w:szCs w:val="24"/>
        </w:rPr>
        <w:t xml:space="preserve">участком </w:t>
      </w:r>
      <w:r w:rsidR="002D235B" w:rsidRPr="00096F5A">
        <w:rPr>
          <w:rFonts w:ascii="Times New Roman" w:eastAsia="Calibri"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Киркирот</w:t>
      </w:r>
      <w:r w:rsidR="009055DD" w:rsidRPr="00096F5A">
        <w:rPr>
          <w:rFonts w:ascii="Times New Roman" w:eastAsia="Calibri" w:hAnsi="Times New Roman" w:cs="Times New Roman"/>
          <w:b/>
          <w:sz w:val="24"/>
          <w:szCs w:val="24"/>
        </w:rPr>
        <w:t>, расположенным</w:t>
      </w:r>
      <w:r w:rsidR="009055DD" w:rsidRPr="00096F5A">
        <w:rPr>
          <w:rFonts w:ascii="Times New Roman" w:hAnsi="Times New Roman" w:cs="Times New Roman"/>
          <w:b/>
          <w:sz w:val="24"/>
          <w:szCs w:val="24"/>
        </w:rPr>
        <w:t xml:space="preserve"> на территории </w:t>
      </w:r>
      <w:r w:rsidR="00096F5A" w:rsidRPr="00096F5A">
        <w:rPr>
          <w:rFonts w:ascii="Times New Roman" w:hAnsi="Times New Roman" w:cs="Times New Roman"/>
          <w:b/>
          <w:sz w:val="24"/>
          <w:szCs w:val="24"/>
        </w:rPr>
        <w:t>Красночикой</w:t>
      </w:r>
      <w:r w:rsidR="009055DD" w:rsidRPr="00096F5A">
        <w:rPr>
          <w:rFonts w:ascii="Times New Roman" w:hAnsi="Times New Roman" w:cs="Times New Roman"/>
          <w:b/>
          <w:sz w:val="24"/>
          <w:szCs w:val="24"/>
        </w:rPr>
        <w:t xml:space="preserve">ского района Забайкальского края, для </w:t>
      </w:r>
      <w:r w:rsidR="002005C5" w:rsidRPr="00096F5A">
        <w:rPr>
          <w:rFonts w:ascii="Times New Roman" w:hAnsi="Times New Roman" w:cs="Times New Roman"/>
          <w:b/>
          <w:sz w:val="24"/>
          <w:szCs w:val="24"/>
        </w:rPr>
        <w:t xml:space="preserve">геологического изучения, </w:t>
      </w:r>
      <w:r w:rsidR="009055DD" w:rsidRPr="00096F5A">
        <w:rPr>
          <w:rFonts w:ascii="Times New Roman" w:hAnsi="Times New Roman" w:cs="Times New Roman"/>
          <w:b/>
          <w:sz w:val="24"/>
          <w:szCs w:val="24"/>
        </w:rPr>
        <w:t>разведки и добычи полезных ископаемых</w:t>
      </w:r>
      <w:r w:rsidRPr="00096F5A">
        <w:rPr>
          <w:rFonts w:ascii="Times New Roman" w:hAnsi="Times New Roman" w:cs="Times New Roman"/>
          <w:b/>
          <w:sz w:val="24"/>
          <w:szCs w:val="24"/>
        </w:rPr>
        <w:t>, а также окончательного размера разового платежа за пользование указанным участком недр и государственной пошлины, предусмотренной подпунктом 92 пункта 1 статьи 333.33 части второй Налогового</w:t>
      </w:r>
      <w:r w:rsidRPr="00096F5A">
        <w:rPr>
          <w:rFonts w:ascii="Times New Roman" w:eastAsia="Calibri" w:hAnsi="Times New Roman" w:cs="Times New Roman"/>
          <w:b/>
          <w:sz w:val="24"/>
          <w:szCs w:val="24"/>
        </w:rPr>
        <w:t xml:space="preserve"> кодекса Российской Федерации</w:t>
      </w:r>
    </w:p>
    <w:p w14:paraId="27F3DE00" w14:textId="7B581BE9" w:rsidR="0019230D" w:rsidRPr="00096F5A" w:rsidRDefault="0019230D" w:rsidP="0019230D">
      <w:pPr>
        <w:pStyle w:val="a3"/>
        <w:spacing w:after="0" w:line="240" w:lineRule="auto"/>
        <w:ind w:left="851"/>
        <w:jc w:val="both"/>
        <w:rPr>
          <w:rFonts w:ascii="Times New Roman" w:eastAsia="Calibri" w:hAnsi="Times New Roman" w:cs="Times New Roman"/>
          <w:b/>
          <w:sz w:val="24"/>
          <w:szCs w:val="24"/>
        </w:rPr>
      </w:pPr>
    </w:p>
    <w:p w14:paraId="4DFCFB48" w14:textId="77777777" w:rsidR="00770987" w:rsidRPr="00096F5A" w:rsidRDefault="00770987" w:rsidP="00770987">
      <w:pPr>
        <w:pStyle w:val="a3"/>
        <w:numPr>
          <w:ilvl w:val="0"/>
          <w:numId w:val="6"/>
        </w:numPr>
        <w:spacing w:after="0" w:line="240" w:lineRule="auto"/>
        <w:ind w:left="0" w:firstLine="851"/>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Реквизиты электронной площадки для перечисления заявителями задатка, сбора за участие в аукционе</w:t>
      </w:r>
    </w:p>
    <w:p w14:paraId="7D40CE6C" w14:textId="77777777" w:rsidR="00770987" w:rsidRPr="00096F5A" w:rsidRDefault="00770987" w:rsidP="00770987">
      <w:pPr>
        <w:pStyle w:val="a3"/>
        <w:spacing w:after="0" w:line="240" w:lineRule="auto"/>
        <w:ind w:left="851"/>
        <w:jc w:val="both"/>
        <w:rPr>
          <w:rFonts w:ascii="Times New Roman" w:eastAsia="Calibri" w:hAnsi="Times New Roman" w:cs="Times New Roman"/>
          <w:b/>
          <w:sz w:val="24"/>
          <w:szCs w:val="24"/>
        </w:rPr>
      </w:pPr>
    </w:p>
    <w:tbl>
      <w:tblPr>
        <w:tblW w:w="9581" w:type="dxa"/>
        <w:tblInd w:w="-5" w:type="dxa"/>
        <w:tblLayout w:type="fixed"/>
        <w:tblLook w:val="0000" w:firstRow="0" w:lastRow="0" w:firstColumn="0" w:lastColumn="0" w:noHBand="0" w:noVBand="0"/>
      </w:tblPr>
      <w:tblGrid>
        <w:gridCol w:w="2835"/>
        <w:gridCol w:w="6746"/>
      </w:tblGrid>
      <w:tr w:rsidR="00770987" w:rsidRPr="00096F5A" w14:paraId="00495616" w14:textId="77777777" w:rsidTr="00770987">
        <w:tc>
          <w:tcPr>
            <w:tcW w:w="2835" w:type="dxa"/>
            <w:tcBorders>
              <w:top w:val="single" w:sz="4" w:space="0" w:color="000000"/>
              <w:left w:val="single" w:sz="4" w:space="0" w:color="000000"/>
              <w:bottom w:val="single" w:sz="4" w:space="0" w:color="000000"/>
            </w:tcBorders>
          </w:tcPr>
          <w:p w14:paraId="3A3BFA33"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bCs/>
                <w:sz w:val="24"/>
                <w:szCs w:val="24"/>
                <w:lang w:eastAsia="zh-CN"/>
              </w:rPr>
              <w:t>Наименование получателя</w:t>
            </w:r>
          </w:p>
        </w:tc>
        <w:tc>
          <w:tcPr>
            <w:tcW w:w="6746" w:type="dxa"/>
            <w:tcBorders>
              <w:top w:val="single" w:sz="4" w:space="0" w:color="000000"/>
              <w:left w:val="single" w:sz="4" w:space="0" w:color="000000"/>
              <w:bottom w:val="single" w:sz="4" w:space="0" w:color="000000"/>
              <w:right w:val="single" w:sz="4" w:space="0" w:color="000000"/>
            </w:tcBorders>
          </w:tcPr>
          <w:p w14:paraId="29FA3ED6" w14:textId="77777777" w:rsidR="00770987" w:rsidRPr="00096F5A" w:rsidRDefault="00770987" w:rsidP="00770987">
            <w:pPr>
              <w:tabs>
                <w:tab w:val="left" w:pos="1943"/>
              </w:tabs>
              <w:suppressAutoHyphens/>
              <w:autoSpaceDE w:val="0"/>
              <w:spacing w:after="0" w:line="240" w:lineRule="auto"/>
              <w:jc w:val="center"/>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Общество с ограниченной ответственностью «Электронная торговая площадка ГПБ»</w:t>
            </w:r>
          </w:p>
        </w:tc>
      </w:tr>
      <w:tr w:rsidR="00770987" w:rsidRPr="00096F5A" w14:paraId="17C0EF77" w14:textId="77777777" w:rsidTr="00770987">
        <w:trPr>
          <w:trHeight w:val="397"/>
        </w:trPr>
        <w:tc>
          <w:tcPr>
            <w:tcW w:w="2835" w:type="dxa"/>
            <w:tcBorders>
              <w:top w:val="single" w:sz="4" w:space="0" w:color="000000"/>
              <w:left w:val="single" w:sz="4" w:space="0" w:color="000000"/>
              <w:bottom w:val="single" w:sz="4" w:space="0" w:color="000000"/>
            </w:tcBorders>
          </w:tcPr>
          <w:p w14:paraId="18784244"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ИНН</w:t>
            </w:r>
          </w:p>
        </w:tc>
        <w:tc>
          <w:tcPr>
            <w:tcW w:w="6746" w:type="dxa"/>
            <w:tcBorders>
              <w:top w:val="single" w:sz="4" w:space="0" w:color="000000"/>
              <w:left w:val="single" w:sz="4" w:space="0" w:color="000000"/>
              <w:bottom w:val="single" w:sz="4" w:space="0" w:color="000000"/>
              <w:right w:val="single" w:sz="4" w:space="0" w:color="000000"/>
            </w:tcBorders>
          </w:tcPr>
          <w:p w14:paraId="5892EDFD"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7724514910</w:t>
            </w:r>
          </w:p>
        </w:tc>
      </w:tr>
      <w:tr w:rsidR="00770987" w:rsidRPr="00096F5A" w14:paraId="1EEC6477" w14:textId="77777777" w:rsidTr="00770987">
        <w:trPr>
          <w:trHeight w:val="397"/>
        </w:trPr>
        <w:tc>
          <w:tcPr>
            <w:tcW w:w="2835" w:type="dxa"/>
            <w:tcBorders>
              <w:top w:val="single" w:sz="4" w:space="0" w:color="000000"/>
              <w:left w:val="single" w:sz="4" w:space="0" w:color="000000"/>
              <w:bottom w:val="single" w:sz="4" w:space="0" w:color="000000"/>
            </w:tcBorders>
          </w:tcPr>
          <w:p w14:paraId="5FAF6B24"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КПП</w:t>
            </w:r>
          </w:p>
        </w:tc>
        <w:tc>
          <w:tcPr>
            <w:tcW w:w="6746" w:type="dxa"/>
            <w:tcBorders>
              <w:top w:val="single" w:sz="4" w:space="0" w:color="000000"/>
              <w:left w:val="single" w:sz="4" w:space="0" w:color="000000"/>
              <w:bottom w:val="single" w:sz="4" w:space="0" w:color="000000"/>
              <w:right w:val="single" w:sz="4" w:space="0" w:color="000000"/>
            </w:tcBorders>
          </w:tcPr>
          <w:p w14:paraId="67AE25C8"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784001001</w:t>
            </w:r>
          </w:p>
        </w:tc>
      </w:tr>
      <w:tr w:rsidR="00770987" w:rsidRPr="00096F5A" w14:paraId="465C9E5F" w14:textId="77777777" w:rsidTr="00770987">
        <w:trPr>
          <w:trHeight w:val="397"/>
        </w:trPr>
        <w:tc>
          <w:tcPr>
            <w:tcW w:w="2835" w:type="dxa"/>
            <w:tcBorders>
              <w:top w:val="single" w:sz="4" w:space="0" w:color="000000"/>
              <w:left w:val="single" w:sz="4" w:space="0" w:color="000000"/>
              <w:bottom w:val="single" w:sz="4" w:space="0" w:color="000000"/>
            </w:tcBorders>
          </w:tcPr>
          <w:p w14:paraId="6DD6F7E7"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ОГРН</w:t>
            </w:r>
          </w:p>
        </w:tc>
        <w:tc>
          <w:tcPr>
            <w:tcW w:w="6746" w:type="dxa"/>
            <w:tcBorders>
              <w:top w:val="single" w:sz="4" w:space="0" w:color="000000"/>
              <w:left w:val="single" w:sz="4" w:space="0" w:color="000000"/>
              <w:bottom w:val="single" w:sz="4" w:space="0" w:color="000000"/>
              <w:right w:val="single" w:sz="4" w:space="0" w:color="000000"/>
            </w:tcBorders>
          </w:tcPr>
          <w:p w14:paraId="6AF14E7A"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1047796450118</w:t>
            </w:r>
          </w:p>
        </w:tc>
      </w:tr>
      <w:tr w:rsidR="00770987" w:rsidRPr="00096F5A" w14:paraId="69F4CDB3" w14:textId="77777777" w:rsidTr="00770987">
        <w:trPr>
          <w:trHeight w:val="397"/>
        </w:trPr>
        <w:tc>
          <w:tcPr>
            <w:tcW w:w="2835" w:type="dxa"/>
            <w:tcBorders>
              <w:top w:val="single" w:sz="4" w:space="0" w:color="000000"/>
              <w:left w:val="single" w:sz="4" w:space="0" w:color="000000"/>
              <w:bottom w:val="single" w:sz="4" w:space="0" w:color="000000"/>
            </w:tcBorders>
          </w:tcPr>
          <w:p w14:paraId="6A348CAF"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ОКТМО</w:t>
            </w:r>
          </w:p>
        </w:tc>
        <w:tc>
          <w:tcPr>
            <w:tcW w:w="6746" w:type="dxa"/>
            <w:tcBorders>
              <w:top w:val="single" w:sz="4" w:space="0" w:color="000000"/>
              <w:left w:val="single" w:sz="4" w:space="0" w:color="000000"/>
              <w:bottom w:val="single" w:sz="4" w:space="0" w:color="000000"/>
              <w:right w:val="single" w:sz="4" w:space="0" w:color="000000"/>
            </w:tcBorders>
          </w:tcPr>
          <w:p w14:paraId="7D05FE2C"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40908000</w:t>
            </w:r>
          </w:p>
        </w:tc>
      </w:tr>
      <w:tr w:rsidR="00770987" w:rsidRPr="00096F5A" w14:paraId="2FCC8FF9" w14:textId="77777777" w:rsidTr="00770987">
        <w:trPr>
          <w:trHeight w:val="397"/>
        </w:trPr>
        <w:tc>
          <w:tcPr>
            <w:tcW w:w="2835" w:type="dxa"/>
            <w:tcBorders>
              <w:top w:val="single" w:sz="4" w:space="0" w:color="000000"/>
              <w:left w:val="single" w:sz="4" w:space="0" w:color="000000"/>
              <w:bottom w:val="single" w:sz="4" w:space="0" w:color="000000"/>
            </w:tcBorders>
          </w:tcPr>
          <w:p w14:paraId="6F8445A2"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Расчетный счет</w:t>
            </w:r>
          </w:p>
        </w:tc>
        <w:tc>
          <w:tcPr>
            <w:tcW w:w="6746" w:type="dxa"/>
            <w:tcBorders>
              <w:top w:val="single" w:sz="4" w:space="0" w:color="000000"/>
              <w:left w:val="single" w:sz="4" w:space="0" w:color="000000"/>
              <w:bottom w:val="single" w:sz="4" w:space="0" w:color="000000"/>
              <w:right w:val="single" w:sz="4" w:space="0" w:color="000000"/>
            </w:tcBorders>
          </w:tcPr>
          <w:p w14:paraId="4070507D"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40702810300000017639</w:t>
            </w:r>
          </w:p>
        </w:tc>
      </w:tr>
      <w:tr w:rsidR="00770987" w:rsidRPr="00096F5A" w14:paraId="315D7C44" w14:textId="77777777" w:rsidTr="00770987">
        <w:trPr>
          <w:trHeight w:val="397"/>
        </w:trPr>
        <w:tc>
          <w:tcPr>
            <w:tcW w:w="2835" w:type="dxa"/>
            <w:tcBorders>
              <w:top w:val="single" w:sz="4" w:space="0" w:color="000000"/>
              <w:left w:val="single" w:sz="4" w:space="0" w:color="000000"/>
              <w:bottom w:val="single" w:sz="4" w:space="0" w:color="000000"/>
            </w:tcBorders>
          </w:tcPr>
          <w:p w14:paraId="55BBFEA6"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Корсчет</w:t>
            </w:r>
          </w:p>
        </w:tc>
        <w:tc>
          <w:tcPr>
            <w:tcW w:w="6746" w:type="dxa"/>
            <w:tcBorders>
              <w:top w:val="single" w:sz="4" w:space="0" w:color="000000"/>
              <w:left w:val="single" w:sz="4" w:space="0" w:color="000000"/>
              <w:bottom w:val="single" w:sz="4" w:space="0" w:color="000000"/>
              <w:right w:val="single" w:sz="4" w:space="0" w:color="000000"/>
            </w:tcBorders>
          </w:tcPr>
          <w:p w14:paraId="2825132D"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30101810200000000823</w:t>
            </w:r>
          </w:p>
        </w:tc>
      </w:tr>
      <w:tr w:rsidR="00770987" w:rsidRPr="00096F5A" w14:paraId="6C4DFFA1" w14:textId="77777777" w:rsidTr="00770987">
        <w:trPr>
          <w:trHeight w:val="397"/>
        </w:trPr>
        <w:tc>
          <w:tcPr>
            <w:tcW w:w="2835" w:type="dxa"/>
            <w:tcBorders>
              <w:top w:val="single" w:sz="4" w:space="0" w:color="000000"/>
              <w:left w:val="single" w:sz="4" w:space="0" w:color="000000"/>
              <w:bottom w:val="single" w:sz="4" w:space="0" w:color="000000"/>
            </w:tcBorders>
          </w:tcPr>
          <w:p w14:paraId="6A750B27"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БИК</w:t>
            </w:r>
          </w:p>
        </w:tc>
        <w:tc>
          <w:tcPr>
            <w:tcW w:w="6746" w:type="dxa"/>
            <w:tcBorders>
              <w:top w:val="single" w:sz="4" w:space="0" w:color="000000"/>
              <w:left w:val="single" w:sz="4" w:space="0" w:color="000000"/>
              <w:bottom w:val="single" w:sz="4" w:space="0" w:color="000000"/>
              <w:right w:val="single" w:sz="4" w:space="0" w:color="000000"/>
            </w:tcBorders>
          </w:tcPr>
          <w:p w14:paraId="2739B7D4"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044525823</w:t>
            </w:r>
          </w:p>
        </w:tc>
      </w:tr>
      <w:tr w:rsidR="00770987" w:rsidRPr="00096F5A" w14:paraId="09122DEA" w14:textId="77777777" w:rsidTr="00770987">
        <w:trPr>
          <w:trHeight w:val="397"/>
        </w:trPr>
        <w:tc>
          <w:tcPr>
            <w:tcW w:w="2835" w:type="dxa"/>
            <w:tcBorders>
              <w:top w:val="single" w:sz="4" w:space="0" w:color="000000"/>
              <w:left w:val="single" w:sz="4" w:space="0" w:color="000000"/>
              <w:bottom w:val="single" w:sz="4" w:space="0" w:color="000000"/>
            </w:tcBorders>
          </w:tcPr>
          <w:p w14:paraId="0754A580"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Наименование банка</w:t>
            </w:r>
          </w:p>
        </w:tc>
        <w:tc>
          <w:tcPr>
            <w:tcW w:w="6746" w:type="dxa"/>
            <w:tcBorders>
              <w:top w:val="single" w:sz="4" w:space="0" w:color="000000"/>
              <w:left w:val="single" w:sz="4" w:space="0" w:color="000000"/>
              <w:bottom w:val="single" w:sz="4" w:space="0" w:color="000000"/>
              <w:right w:val="single" w:sz="4" w:space="0" w:color="000000"/>
            </w:tcBorders>
          </w:tcPr>
          <w:p w14:paraId="555DC317"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Банк ГПБ (АО) г. Москва</w:t>
            </w:r>
          </w:p>
        </w:tc>
      </w:tr>
      <w:tr w:rsidR="00770987" w:rsidRPr="00096F5A" w14:paraId="60DDC892" w14:textId="77777777" w:rsidTr="00770987">
        <w:trPr>
          <w:trHeight w:val="397"/>
        </w:trPr>
        <w:tc>
          <w:tcPr>
            <w:tcW w:w="2835" w:type="dxa"/>
            <w:tcBorders>
              <w:top w:val="single" w:sz="4" w:space="0" w:color="000000"/>
              <w:left w:val="single" w:sz="4" w:space="0" w:color="000000"/>
              <w:bottom w:val="single" w:sz="4" w:space="0" w:color="000000"/>
            </w:tcBorders>
          </w:tcPr>
          <w:p w14:paraId="19781458"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bCs/>
                <w:sz w:val="24"/>
                <w:szCs w:val="24"/>
                <w:lang w:eastAsia="zh-CN"/>
              </w:rPr>
              <w:t>Назначение платежа</w:t>
            </w:r>
          </w:p>
        </w:tc>
        <w:tc>
          <w:tcPr>
            <w:tcW w:w="6746" w:type="dxa"/>
            <w:tcBorders>
              <w:top w:val="single" w:sz="4" w:space="0" w:color="000000"/>
              <w:left w:val="single" w:sz="4" w:space="0" w:color="000000"/>
              <w:bottom w:val="single" w:sz="4" w:space="0" w:color="000000"/>
              <w:right w:val="single" w:sz="4" w:space="0" w:color="000000"/>
            </w:tcBorders>
          </w:tcPr>
          <w:p w14:paraId="2EB13F7F" w14:textId="77777777" w:rsidR="00770987" w:rsidRPr="00096F5A" w:rsidRDefault="00770987" w:rsidP="00770987">
            <w:pPr>
              <w:tabs>
                <w:tab w:val="left" w:pos="1943"/>
              </w:tabs>
              <w:suppressAutoHyphens/>
              <w:autoSpaceDE w:val="0"/>
              <w:spacing w:after="0" w:line="240" w:lineRule="auto"/>
              <w:rPr>
                <w:rFonts w:ascii="Times New Roman" w:eastAsia="Times New Roman" w:hAnsi="Times New Roman" w:cs="Times New Roman"/>
                <w:sz w:val="24"/>
                <w:szCs w:val="24"/>
                <w:lang w:eastAsia="zh-CN"/>
              </w:rPr>
            </w:pPr>
            <w:r w:rsidRPr="00096F5A">
              <w:rPr>
                <w:rFonts w:ascii="Times New Roman" w:eastAsia="Times New Roman" w:hAnsi="Times New Roman" w:cs="Times New Roman"/>
                <w:sz w:val="24"/>
                <w:szCs w:val="24"/>
                <w:lang w:eastAsia="zh-CN"/>
              </w:rPr>
              <w:t>«Перечисление денежных средств (</w:t>
            </w:r>
            <w:r w:rsidRPr="00096F5A">
              <w:rPr>
                <w:rFonts w:ascii="Times New Roman" w:eastAsia="Times New Roman" w:hAnsi="Times New Roman" w:cs="Times New Roman"/>
                <w:i/>
                <w:sz w:val="24"/>
                <w:szCs w:val="24"/>
                <w:lang w:eastAsia="zh-CN"/>
              </w:rPr>
              <w:t>сбора, задатка</w:t>
            </w:r>
            <w:r w:rsidRPr="00096F5A">
              <w:rPr>
                <w:rFonts w:ascii="Times New Roman" w:eastAsia="Times New Roman" w:hAnsi="Times New Roman" w:cs="Times New Roman"/>
                <w:sz w:val="24"/>
                <w:szCs w:val="24"/>
                <w:lang w:eastAsia="zh-CN"/>
              </w:rPr>
              <w:t>) для участия в процедуре (</w:t>
            </w:r>
            <w:r w:rsidRPr="00096F5A">
              <w:rPr>
                <w:rFonts w:ascii="Times New Roman" w:eastAsia="Times New Roman" w:hAnsi="Times New Roman" w:cs="Times New Roman"/>
                <w:i/>
                <w:sz w:val="24"/>
                <w:szCs w:val="24"/>
                <w:lang w:eastAsia="zh-CN"/>
              </w:rPr>
              <w:t>Наименование</w:t>
            </w:r>
            <w:r w:rsidRPr="00096F5A">
              <w:rPr>
                <w:rFonts w:ascii="Times New Roman" w:eastAsia="Times New Roman" w:hAnsi="Times New Roman" w:cs="Times New Roman"/>
                <w:sz w:val="24"/>
                <w:szCs w:val="24"/>
                <w:lang w:eastAsia="zh-CN"/>
              </w:rPr>
              <w:t xml:space="preserve">), лицевой счет № </w:t>
            </w:r>
            <w:r w:rsidRPr="00096F5A">
              <w:rPr>
                <w:rFonts w:ascii="Times New Roman" w:eastAsia="Times New Roman" w:hAnsi="Times New Roman" w:cs="Times New Roman"/>
                <w:i/>
                <w:sz w:val="24"/>
                <w:szCs w:val="24"/>
                <w:lang w:eastAsia="zh-CN"/>
              </w:rPr>
              <w:t>[№ лицевого счета заявителя на ЭТП ГПБ</w:t>
            </w:r>
            <w:r w:rsidRPr="00096F5A">
              <w:rPr>
                <w:rFonts w:ascii="Times New Roman" w:eastAsia="Times New Roman" w:hAnsi="Times New Roman" w:cs="Times New Roman"/>
                <w:sz w:val="24"/>
                <w:szCs w:val="24"/>
                <w:lang w:eastAsia="zh-CN"/>
              </w:rPr>
              <w:t>]. Без НДС.»</w:t>
            </w:r>
          </w:p>
        </w:tc>
      </w:tr>
    </w:tbl>
    <w:p w14:paraId="37647649" w14:textId="77777777" w:rsidR="00770987" w:rsidRPr="00096F5A" w:rsidRDefault="00770987" w:rsidP="00770987">
      <w:pPr>
        <w:spacing w:after="0" w:line="240" w:lineRule="auto"/>
        <w:ind w:firstLine="851"/>
        <w:jc w:val="both"/>
        <w:rPr>
          <w:rFonts w:ascii="Times New Roman" w:eastAsia="Calibri" w:hAnsi="Times New Roman" w:cs="Times New Roman"/>
          <w:sz w:val="24"/>
          <w:szCs w:val="24"/>
        </w:rPr>
      </w:pPr>
    </w:p>
    <w:p w14:paraId="241AA1EB" w14:textId="77777777" w:rsidR="00770987" w:rsidRPr="00096F5A" w:rsidRDefault="00770987" w:rsidP="00770987">
      <w:pPr>
        <w:pStyle w:val="a3"/>
        <w:numPr>
          <w:ilvl w:val="0"/>
          <w:numId w:val="6"/>
        </w:numPr>
        <w:spacing w:after="0" w:line="240" w:lineRule="auto"/>
        <w:ind w:left="0" w:firstLine="851"/>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 xml:space="preserve">Реквизиты для перечисления оператором электронной площадки в бюджет Российской Федерации </w:t>
      </w:r>
      <w:r w:rsidRPr="00096F5A">
        <w:rPr>
          <w:rFonts w:ascii="Times New Roman" w:eastAsia="Calibri" w:hAnsi="Times New Roman" w:cs="Times New Roman"/>
          <w:b/>
          <w:sz w:val="24"/>
          <w:szCs w:val="24"/>
          <w:u w:val="single"/>
        </w:rPr>
        <w:t>сборов за участие в аукционе</w:t>
      </w:r>
      <w:r w:rsidRPr="00096F5A">
        <w:rPr>
          <w:rFonts w:ascii="Times New Roman" w:eastAsia="Calibri" w:hAnsi="Times New Roman" w:cs="Times New Roman"/>
          <w:b/>
          <w:sz w:val="24"/>
          <w:szCs w:val="24"/>
        </w:rPr>
        <w:t>, которые не были возвращены заявителям, участникам аукциона</w:t>
      </w:r>
    </w:p>
    <w:p w14:paraId="2CC26E38" w14:textId="77777777" w:rsidR="00770987" w:rsidRPr="00C7272A" w:rsidRDefault="00770987" w:rsidP="00770987">
      <w:pPr>
        <w:pStyle w:val="a3"/>
        <w:spacing w:after="0" w:line="240" w:lineRule="auto"/>
        <w:ind w:left="851"/>
        <w:jc w:val="both"/>
        <w:rPr>
          <w:rFonts w:ascii="Times New Roman" w:eastAsia="Calibri" w:hAnsi="Times New Roman" w:cs="Times New Roman"/>
          <w:b/>
          <w:sz w:val="24"/>
          <w:szCs w:val="24"/>
          <w:highlight w:val="yellow"/>
        </w:rPr>
      </w:pPr>
    </w:p>
    <w:tbl>
      <w:tblPr>
        <w:tblStyle w:val="a5"/>
        <w:tblW w:w="9492" w:type="dxa"/>
        <w:tblLook w:val="04A0" w:firstRow="1" w:lastRow="0" w:firstColumn="1" w:lastColumn="0" w:noHBand="0" w:noVBand="1"/>
      </w:tblPr>
      <w:tblGrid>
        <w:gridCol w:w="2830"/>
        <w:gridCol w:w="6662"/>
      </w:tblGrid>
      <w:tr w:rsidR="00770987" w:rsidRPr="00096F5A" w14:paraId="566B73F5" w14:textId="77777777" w:rsidTr="00770987">
        <w:tc>
          <w:tcPr>
            <w:tcW w:w="9492" w:type="dxa"/>
            <w:gridSpan w:val="2"/>
          </w:tcPr>
          <w:p w14:paraId="3A0B1683" w14:textId="77777777" w:rsidR="00770987" w:rsidRPr="00096F5A" w:rsidRDefault="00770987" w:rsidP="00770987">
            <w:pPr>
              <w:jc w:val="center"/>
              <w:rPr>
                <w:rFonts w:ascii="Times New Roman" w:hAnsi="Times New Roman" w:cs="Times New Roman"/>
                <w:sz w:val="24"/>
                <w:szCs w:val="24"/>
              </w:rPr>
            </w:pPr>
            <w:r w:rsidRPr="00096F5A">
              <w:rPr>
                <w:rFonts w:ascii="Times New Roman" w:hAnsi="Times New Roman" w:cs="Times New Roman"/>
                <w:b/>
                <w:sz w:val="24"/>
                <w:szCs w:val="24"/>
              </w:rPr>
              <w:t>Департамент по недропользованию по Дальневосточному федеральному округу (Дальнедра)</w:t>
            </w:r>
          </w:p>
        </w:tc>
      </w:tr>
      <w:tr w:rsidR="00770987" w:rsidRPr="00096F5A" w14:paraId="4A0BABF2" w14:textId="77777777" w:rsidTr="00770987">
        <w:tc>
          <w:tcPr>
            <w:tcW w:w="2830" w:type="dxa"/>
          </w:tcPr>
          <w:p w14:paraId="734C6C12"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получателя (поле 17)</w:t>
            </w:r>
          </w:p>
        </w:tc>
        <w:tc>
          <w:tcPr>
            <w:tcW w:w="6662" w:type="dxa"/>
          </w:tcPr>
          <w:p w14:paraId="55DAE839"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03100643000000012200</w:t>
            </w:r>
          </w:p>
        </w:tc>
      </w:tr>
      <w:tr w:rsidR="00770987" w:rsidRPr="00096F5A" w14:paraId="143678B7" w14:textId="77777777" w:rsidTr="00770987">
        <w:tc>
          <w:tcPr>
            <w:tcW w:w="2830" w:type="dxa"/>
          </w:tcPr>
          <w:p w14:paraId="3CD04991"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банка (поле 12)</w:t>
            </w:r>
          </w:p>
        </w:tc>
        <w:tc>
          <w:tcPr>
            <w:tcW w:w="6662" w:type="dxa"/>
          </w:tcPr>
          <w:p w14:paraId="1DA313AC" w14:textId="77777777" w:rsidR="00770987" w:rsidRPr="00096F5A" w:rsidRDefault="00770987" w:rsidP="00770987">
            <w:pPr>
              <w:tabs>
                <w:tab w:val="left" w:pos="1635"/>
              </w:tabs>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40102810845370000014</w:t>
            </w:r>
          </w:p>
        </w:tc>
      </w:tr>
      <w:tr w:rsidR="00770987" w:rsidRPr="00096F5A" w14:paraId="3F3EA0AF" w14:textId="77777777" w:rsidTr="00770987">
        <w:tc>
          <w:tcPr>
            <w:tcW w:w="2830" w:type="dxa"/>
          </w:tcPr>
          <w:p w14:paraId="08C1C60C"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Получатель (поле 16)</w:t>
            </w:r>
          </w:p>
        </w:tc>
        <w:tc>
          <w:tcPr>
            <w:tcW w:w="6662" w:type="dxa"/>
          </w:tcPr>
          <w:p w14:paraId="0CD76B5E"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УФК по Хабаровскому краю (Департамент по недропользованию по Дальневосточному федеральному округу, л/с 04221777700)</w:t>
            </w:r>
          </w:p>
        </w:tc>
      </w:tr>
      <w:tr w:rsidR="00770987" w:rsidRPr="00096F5A" w14:paraId="246A513C" w14:textId="77777777" w:rsidTr="00770987">
        <w:tc>
          <w:tcPr>
            <w:tcW w:w="2830" w:type="dxa"/>
          </w:tcPr>
          <w:p w14:paraId="60A72181"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lastRenderedPageBreak/>
              <w:t>Лицевой счет</w:t>
            </w:r>
          </w:p>
        </w:tc>
        <w:tc>
          <w:tcPr>
            <w:tcW w:w="6662" w:type="dxa"/>
          </w:tcPr>
          <w:p w14:paraId="06BD3A18"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04221777700</w:t>
            </w:r>
          </w:p>
        </w:tc>
      </w:tr>
      <w:tr w:rsidR="00770987" w:rsidRPr="00096F5A" w14:paraId="667BEF7F" w14:textId="77777777" w:rsidTr="00770987">
        <w:tc>
          <w:tcPr>
            <w:tcW w:w="2830" w:type="dxa"/>
          </w:tcPr>
          <w:p w14:paraId="1DBB2C36"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ИНН (поле 61)</w:t>
            </w:r>
          </w:p>
        </w:tc>
        <w:tc>
          <w:tcPr>
            <w:tcW w:w="6662" w:type="dxa"/>
          </w:tcPr>
          <w:p w14:paraId="309BDD0C"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2721117859</w:t>
            </w:r>
          </w:p>
        </w:tc>
      </w:tr>
      <w:tr w:rsidR="00770987" w:rsidRPr="00096F5A" w14:paraId="41B30068" w14:textId="77777777" w:rsidTr="00770987">
        <w:tc>
          <w:tcPr>
            <w:tcW w:w="2830" w:type="dxa"/>
          </w:tcPr>
          <w:p w14:paraId="3B9FC8AF"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КПП (поле 103)</w:t>
            </w:r>
          </w:p>
        </w:tc>
        <w:tc>
          <w:tcPr>
            <w:tcW w:w="6662" w:type="dxa"/>
          </w:tcPr>
          <w:p w14:paraId="7BE2AA7A"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254001001</w:t>
            </w:r>
          </w:p>
        </w:tc>
      </w:tr>
      <w:tr w:rsidR="00770987" w:rsidRPr="00096F5A" w14:paraId="3618D4D8" w14:textId="77777777" w:rsidTr="00770987">
        <w:tc>
          <w:tcPr>
            <w:tcW w:w="2830" w:type="dxa"/>
          </w:tcPr>
          <w:p w14:paraId="0B2379D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БИК банка получателя (поле 14)</w:t>
            </w:r>
          </w:p>
        </w:tc>
        <w:tc>
          <w:tcPr>
            <w:tcW w:w="6662" w:type="dxa"/>
          </w:tcPr>
          <w:p w14:paraId="6B04E6D8"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010813050</w:t>
            </w:r>
          </w:p>
        </w:tc>
      </w:tr>
      <w:tr w:rsidR="00770987" w:rsidRPr="00096F5A" w14:paraId="54CF045F" w14:textId="77777777" w:rsidTr="00770987">
        <w:tc>
          <w:tcPr>
            <w:tcW w:w="2830" w:type="dxa"/>
          </w:tcPr>
          <w:p w14:paraId="71AA3D5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Банк получателя (поле 13)</w:t>
            </w:r>
          </w:p>
        </w:tc>
        <w:tc>
          <w:tcPr>
            <w:tcW w:w="6662" w:type="dxa"/>
          </w:tcPr>
          <w:p w14:paraId="2B00B290"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ОКЦ № 2 ДГУ Банка России//УФК по Хабаровскому краю, г Хабаровск</w:t>
            </w:r>
          </w:p>
        </w:tc>
      </w:tr>
      <w:tr w:rsidR="00770987" w:rsidRPr="00096F5A" w14:paraId="1E8976D5" w14:textId="77777777" w:rsidTr="00770987">
        <w:tc>
          <w:tcPr>
            <w:tcW w:w="2830" w:type="dxa"/>
          </w:tcPr>
          <w:p w14:paraId="24E783FC"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Вид оп. (поле 18)</w:t>
            </w:r>
          </w:p>
        </w:tc>
        <w:tc>
          <w:tcPr>
            <w:tcW w:w="6662" w:type="dxa"/>
          </w:tcPr>
          <w:p w14:paraId="60BF1B5C" w14:textId="77777777" w:rsidR="00770987" w:rsidRPr="00096F5A" w:rsidRDefault="00770987" w:rsidP="00770987">
            <w:pPr>
              <w:rPr>
                <w:rFonts w:ascii="Times New Roman" w:hAnsi="Times New Roman" w:cs="Times New Roman"/>
                <w:color w:val="000000"/>
                <w:sz w:val="24"/>
                <w:szCs w:val="24"/>
              </w:rPr>
            </w:pPr>
            <w:r w:rsidRPr="00096F5A">
              <w:rPr>
                <w:rFonts w:ascii="Times New Roman" w:hAnsi="Times New Roman" w:cs="Times New Roman"/>
                <w:sz w:val="24"/>
                <w:szCs w:val="24"/>
              </w:rPr>
              <w:t>01</w:t>
            </w:r>
          </w:p>
        </w:tc>
      </w:tr>
      <w:tr w:rsidR="00770987" w:rsidRPr="00096F5A" w14:paraId="6A88EB46" w14:textId="77777777" w:rsidTr="00770987">
        <w:tc>
          <w:tcPr>
            <w:tcW w:w="2830" w:type="dxa"/>
          </w:tcPr>
          <w:p w14:paraId="1AA09E2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Очер. плат. (поле 21)</w:t>
            </w:r>
          </w:p>
        </w:tc>
        <w:tc>
          <w:tcPr>
            <w:tcW w:w="6662" w:type="dxa"/>
          </w:tcPr>
          <w:p w14:paraId="1EDEF5D0" w14:textId="77777777" w:rsidR="00770987" w:rsidRPr="00096F5A" w:rsidRDefault="00770987" w:rsidP="00770987">
            <w:pPr>
              <w:rPr>
                <w:rFonts w:ascii="Times New Roman" w:hAnsi="Times New Roman" w:cs="Times New Roman"/>
                <w:color w:val="000000"/>
                <w:sz w:val="24"/>
                <w:szCs w:val="24"/>
              </w:rPr>
            </w:pPr>
            <w:r w:rsidRPr="00096F5A">
              <w:rPr>
                <w:rFonts w:ascii="Times New Roman" w:hAnsi="Times New Roman" w:cs="Times New Roman"/>
                <w:sz w:val="24"/>
                <w:szCs w:val="24"/>
              </w:rPr>
              <w:t>5</w:t>
            </w:r>
          </w:p>
        </w:tc>
      </w:tr>
      <w:tr w:rsidR="00770987" w:rsidRPr="00096F5A" w14:paraId="68D66A35" w14:textId="77777777" w:rsidTr="00770987">
        <w:tc>
          <w:tcPr>
            <w:tcW w:w="2830" w:type="dxa"/>
          </w:tcPr>
          <w:p w14:paraId="21B6DDE8"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Код (поле 22)</w:t>
            </w:r>
          </w:p>
        </w:tc>
        <w:tc>
          <w:tcPr>
            <w:tcW w:w="6662" w:type="dxa"/>
          </w:tcPr>
          <w:p w14:paraId="7F6BE252"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0</w:t>
            </w:r>
          </w:p>
        </w:tc>
      </w:tr>
      <w:tr w:rsidR="00770987" w:rsidRPr="00096F5A" w14:paraId="2120742D" w14:textId="77777777" w:rsidTr="00770987">
        <w:trPr>
          <w:trHeight w:val="613"/>
        </w:trPr>
        <w:tc>
          <w:tcPr>
            <w:tcW w:w="2830" w:type="dxa"/>
          </w:tcPr>
          <w:p w14:paraId="04B56E5D"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КБК (поле 104)</w:t>
            </w:r>
          </w:p>
        </w:tc>
        <w:tc>
          <w:tcPr>
            <w:tcW w:w="6662" w:type="dxa"/>
          </w:tcPr>
          <w:p w14:paraId="3F57A9F8"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04911202101016000120</w:t>
            </w:r>
          </w:p>
        </w:tc>
      </w:tr>
      <w:tr w:rsidR="00770987" w:rsidRPr="00096F5A" w14:paraId="6D7DFEC1" w14:textId="77777777" w:rsidTr="00770987">
        <w:tc>
          <w:tcPr>
            <w:tcW w:w="2830" w:type="dxa"/>
          </w:tcPr>
          <w:p w14:paraId="75159718"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ОКТМО (поле 105)</w:t>
            </w:r>
          </w:p>
        </w:tc>
        <w:tc>
          <w:tcPr>
            <w:tcW w:w="6662" w:type="dxa"/>
          </w:tcPr>
          <w:p w14:paraId="58526F2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lang w:val="en-US"/>
              </w:rPr>
              <w:t>08701000</w:t>
            </w:r>
          </w:p>
        </w:tc>
      </w:tr>
      <w:tr w:rsidR="00770987" w:rsidRPr="00096F5A" w14:paraId="56E51EB2" w14:textId="77777777" w:rsidTr="00770987">
        <w:trPr>
          <w:trHeight w:val="562"/>
        </w:trPr>
        <w:tc>
          <w:tcPr>
            <w:tcW w:w="2830" w:type="dxa"/>
          </w:tcPr>
          <w:p w14:paraId="15A3340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Назначение платежа (поле 24)</w:t>
            </w:r>
          </w:p>
        </w:tc>
        <w:tc>
          <w:tcPr>
            <w:tcW w:w="6662" w:type="dxa"/>
          </w:tcPr>
          <w:p w14:paraId="31103C46" w14:textId="4CDD9026" w:rsidR="00770987" w:rsidRPr="00096F5A" w:rsidRDefault="00770987" w:rsidP="00096F5A">
            <w:pPr>
              <w:autoSpaceDE w:val="0"/>
              <w:autoSpaceDN w:val="0"/>
              <w:adjustRightInd w:val="0"/>
              <w:ind w:firstLine="31"/>
              <w:jc w:val="both"/>
              <w:rPr>
                <w:rFonts w:ascii="Times New Roman" w:hAnsi="Times New Roman" w:cs="Times New Roman"/>
                <w:sz w:val="24"/>
                <w:szCs w:val="24"/>
              </w:rPr>
            </w:pPr>
            <w:r w:rsidRPr="00096F5A">
              <w:rPr>
                <w:rFonts w:ascii="Times New Roman" w:hAnsi="Times New Roman" w:cs="Times New Roman"/>
                <w:sz w:val="24"/>
                <w:szCs w:val="24"/>
              </w:rPr>
              <w:t xml:space="preserve">Сбор за участие в конкурсе (аукционе) на право пользования участком </w:t>
            </w:r>
            <w:r w:rsidRPr="00096F5A">
              <w:rPr>
                <w:rFonts w:ascii="Times New Roman"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xml:space="preserve">. </w:t>
            </w:r>
            <w:proofErr w:type="spellStart"/>
            <w:r w:rsidR="00096F5A" w:rsidRPr="00096F5A">
              <w:rPr>
                <w:rFonts w:ascii="Times New Roman" w:hAnsi="Times New Roman" w:cs="Times New Roman"/>
                <w:b/>
                <w:sz w:val="24"/>
                <w:szCs w:val="24"/>
              </w:rPr>
              <w:t>Киркирот</w:t>
            </w:r>
            <w:proofErr w:type="spellEnd"/>
            <w:r w:rsidRPr="00096F5A">
              <w:rPr>
                <w:rFonts w:ascii="Times New Roman" w:hAnsi="Times New Roman" w:cs="Times New Roman"/>
                <w:b/>
                <w:sz w:val="24"/>
                <w:szCs w:val="24"/>
              </w:rPr>
              <w:t xml:space="preserve">, расположенным на территории </w:t>
            </w:r>
            <w:proofErr w:type="spellStart"/>
            <w:r w:rsidR="00096F5A" w:rsidRPr="00096F5A">
              <w:rPr>
                <w:rFonts w:ascii="Times New Roman" w:hAnsi="Times New Roman" w:cs="Times New Roman"/>
                <w:b/>
                <w:sz w:val="24"/>
                <w:szCs w:val="24"/>
              </w:rPr>
              <w:t>Красночикой</w:t>
            </w:r>
            <w:r w:rsidRPr="00096F5A">
              <w:rPr>
                <w:rFonts w:ascii="Times New Roman" w:hAnsi="Times New Roman" w:cs="Times New Roman"/>
                <w:b/>
                <w:sz w:val="24"/>
                <w:szCs w:val="24"/>
              </w:rPr>
              <w:t>ского</w:t>
            </w:r>
            <w:proofErr w:type="spellEnd"/>
            <w:r w:rsidRPr="00096F5A">
              <w:rPr>
                <w:rFonts w:ascii="Times New Roman" w:hAnsi="Times New Roman" w:cs="Times New Roman"/>
                <w:b/>
                <w:sz w:val="24"/>
                <w:szCs w:val="24"/>
              </w:rPr>
              <w:t xml:space="preserve"> района Забайкальского края </w:t>
            </w:r>
            <w:r w:rsidRPr="00096F5A">
              <w:rPr>
                <w:rFonts w:ascii="Times New Roman" w:hAnsi="Times New Roman" w:cs="Times New Roman"/>
                <w:sz w:val="24"/>
                <w:szCs w:val="24"/>
              </w:rPr>
              <w:t>от [</w:t>
            </w:r>
            <w:r w:rsidRPr="00096F5A">
              <w:rPr>
                <w:rFonts w:ascii="Times New Roman" w:hAnsi="Times New Roman" w:cs="Times New Roman"/>
                <w:i/>
                <w:sz w:val="24"/>
                <w:szCs w:val="24"/>
              </w:rPr>
              <w:t xml:space="preserve">ИНН и наименование </w:t>
            </w:r>
            <w:proofErr w:type="spellStart"/>
            <w:r w:rsidRPr="00096F5A">
              <w:rPr>
                <w:rFonts w:ascii="Times New Roman" w:hAnsi="Times New Roman" w:cs="Times New Roman"/>
                <w:i/>
                <w:sz w:val="24"/>
                <w:szCs w:val="24"/>
              </w:rPr>
              <w:t>недропользователя</w:t>
            </w:r>
            <w:proofErr w:type="spellEnd"/>
            <w:r w:rsidRPr="00096F5A">
              <w:rPr>
                <w:rFonts w:ascii="Times New Roman" w:hAnsi="Times New Roman" w:cs="Times New Roman"/>
                <w:sz w:val="24"/>
                <w:szCs w:val="24"/>
              </w:rPr>
              <w:t>], [</w:t>
            </w:r>
            <w:r w:rsidRPr="00096F5A">
              <w:rPr>
                <w:rFonts w:ascii="Times New Roman" w:hAnsi="Times New Roman" w:cs="Times New Roman"/>
                <w:i/>
                <w:sz w:val="24"/>
                <w:szCs w:val="24"/>
              </w:rPr>
              <w:t xml:space="preserve">№ извещения о проведении аукциона на </w:t>
            </w:r>
            <w:proofErr w:type="spellStart"/>
            <w:r w:rsidRPr="00096F5A">
              <w:rPr>
                <w:rFonts w:ascii="Times New Roman" w:hAnsi="Times New Roman" w:cs="Times New Roman"/>
                <w:i/>
                <w:sz w:val="24"/>
                <w:szCs w:val="24"/>
                <w:lang w:val="en-US"/>
              </w:rPr>
              <w:t>torgi</w:t>
            </w:r>
            <w:proofErr w:type="spellEnd"/>
            <w:r w:rsidRPr="00096F5A">
              <w:rPr>
                <w:rFonts w:ascii="Times New Roman" w:hAnsi="Times New Roman" w:cs="Times New Roman"/>
                <w:i/>
                <w:sz w:val="24"/>
                <w:szCs w:val="24"/>
              </w:rPr>
              <w:t>.</w:t>
            </w:r>
            <w:proofErr w:type="spellStart"/>
            <w:r w:rsidRPr="00096F5A">
              <w:rPr>
                <w:rFonts w:ascii="Times New Roman" w:hAnsi="Times New Roman" w:cs="Times New Roman"/>
                <w:i/>
                <w:sz w:val="24"/>
                <w:szCs w:val="24"/>
                <w:lang w:val="en-US"/>
              </w:rPr>
              <w:t>gov</w:t>
            </w:r>
            <w:proofErr w:type="spellEnd"/>
            <w:r w:rsidRPr="00096F5A">
              <w:rPr>
                <w:rFonts w:ascii="Times New Roman" w:hAnsi="Times New Roman" w:cs="Times New Roman"/>
                <w:i/>
                <w:sz w:val="24"/>
                <w:szCs w:val="24"/>
              </w:rPr>
              <w:t>.</w:t>
            </w:r>
            <w:proofErr w:type="spellStart"/>
            <w:r w:rsidRPr="00096F5A">
              <w:rPr>
                <w:rFonts w:ascii="Times New Roman" w:hAnsi="Times New Roman" w:cs="Times New Roman"/>
                <w:i/>
                <w:sz w:val="24"/>
                <w:szCs w:val="24"/>
                <w:lang w:val="en-US"/>
              </w:rPr>
              <w:t>ru</w:t>
            </w:r>
            <w:proofErr w:type="spellEnd"/>
            <w:r w:rsidRPr="00096F5A">
              <w:rPr>
                <w:rFonts w:ascii="Times New Roman" w:hAnsi="Times New Roman" w:cs="Times New Roman"/>
                <w:sz w:val="24"/>
                <w:szCs w:val="24"/>
              </w:rPr>
              <w:t>]</w:t>
            </w:r>
            <w:r w:rsidRPr="00096F5A">
              <w:rPr>
                <w:rFonts w:ascii="Times New Roman" w:hAnsi="Times New Roman" w:cs="Times New Roman"/>
                <w:i/>
                <w:sz w:val="24"/>
                <w:szCs w:val="24"/>
              </w:rPr>
              <w:t xml:space="preserve">. </w:t>
            </w:r>
            <w:r w:rsidRPr="00096F5A">
              <w:rPr>
                <w:rFonts w:ascii="Times New Roman" w:hAnsi="Times New Roman" w:cs="Times New Roman"/>
                <w:sz w:val="24"/>
                <w:szCs w:val="24"/>
              </w:rPr>
              <w:t>Без НДС»</w:t>
            </w:r>
          </w:p>
        </w:tc>
      </w:tr>
    </w:tbl>
    <w:p w14:paraId="2ED787A1" w14:textId="77777777" w:rsidR="00770987" w:rsidRPr="00C7272A" w:rsidRDefault="00770987" w:rsidP="00770987">
      <w:pPr>
        <w:pStyle w:val="a3"/>
        <w:spacing w:after="0" w:line="240" w:lineRule="auto"/>
        <w:ind w:left="851"/>
        <w:jc w:val="both"/>
        <w:rPr>
          <w:rFonts w:ascii="Times New Roman" w:eastAsia="Calibri" w:hAnsi="Times New Roman" w:cs="Times New Roman"/>
          <w:sz w:val="24"/>
          <w:szCs w:val="24"/>
          <w:highlight w:val="yellow"/>
        </w:rPr>
      </w:pPr>
    </w:p>
    <w:p w14:paraId="1D7AF3B9" w14:textId="77777777" w:rsidR="00770987" w:rsidRPr="00096F5A" w:rsidRDefault="00770987" w:rsidP="00770987">
      <w:pPr>
        <w:pStyle w:val="a3"/>
        <w:numPr>
          <w:ilvl w:val="0"/>
          <w:numId w:val="6"/>
        </w:numPr>
        <w:spacing w:after="0" w:line="240" w:lineRule="auto"/>
        <w:ind w:left="0" w:firstLine="851"/>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 xml:space="preserve">Реквизиты для перечисления оператором электронной площадки в бюджет Российской Федерации </w:t>
      </w:r>
      <w:r w:rsidRPr="00096F5A">
        <w:rPr>
          <w:rFonts w:ascii="Times New Roman" w:eastAsia="Calibri" w:hAnsi="Times New Roman" w:cs="Times New Roman"/>
          <w:b/>
          <w:sz w:val="24"/>
          <w:szCs w:val="24"/>
          <w:u w:val="single"/>
        </w:rPr>
        <w:t>задатка</w:t>
      </w:r>
      <w:r w:rsidRPr="00096F5A">
        <w:rPr>
          <w:rFonts w:ascii="Times New Roman" w:eastAsia="Calibri" w:hAnsi="Times New Roman" w:cs="Times New Roman"/>
          <w:b/>
          <w:sz w:val="24"/>
          <w:szCs w:val="24"/>
        </w:rPr>
        <w:t>, которые не были возвращены заявителям, участникам аукциона</w:t>
      </w:r>
    </w:p>
    <w:tbl>
      <w:tblPr>
        <w:tblStyle w:val="a5"/>
        <w:tblW w:w="9492" w:type="dxa"/>
        <w:tblLook w:val="04A0" w:firstRow="1" w:lastRow="0" w:firstColumn="1" w:lastColumn="0" w:noHBand="0" w:noVBand="1"/>
      </w:tblPr>
      <w:tblGrid>
        <w:gridCol w:w="2830"/>
        <w:gridCol w:w="6662"/>
      </w:tblGrid>
      <w:tr w:rsidR="00770987" w:rsidRPr="00096F5A" w14:paraId="31638B86" w14:textId="77777777" w:rsidTr="00770987">
        <w:tc>
          <w:tcPr>
            <w:tcW w:w="9492" w:type="dxa"/>
            <w:gridSpan w:val="2"/>
          </w:tcPr>
          <w:p w14:paraId="10E4B795" w14:textId="77777777" w:rsidR="00770987" w:rsidRPr="00096F5A" w:rsidRDefault="00770987" w:rsidP="00770987">
            <w:pPr>
              <w:jc w:val="center"/>
              <w:rPr>
                <w:rFonts w:ascii="Times New Roman" w:hAnsi="Times New Roman" w:cs="Times New Roman"/>
                <w:sz w:val="24"/>
                <w:szCs w:val="24"/>
              </w:rPr>
            </w:pPr>
            <w:r w:rsidRPr="00096F5A">
              <w:rPr>
                <w:rFonts w:ascii="Times New Roman" w:hAnsi="Times New Roman" w:cs="Times New Roman"/>
                <w:b/>
                <w:sz w:val="24"/>
                <w:szCs w:val="24"/>
              </w:rPr>
              <w:t>Департамент по недропользованию по Дальневосточному федеральному округу (Дальнедра)</w:t>
            </w:r>
          </w:p>
        </w:tc>
      </w:tr>
      <w:tr w:rsidR="00770987" w:rsidRPr="00096F5A" w14:paraId="7D6228C1" w14:textId="77777777" w:rsidTr="00770987">
        <w:tc>
          <w:tcPr>
            <w:tcW w:w="2830" w:type="dxa"/>
          </w:tcPr>
          <w:p w14:paraId="52EC5697"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получателя (поле 17)</w:t>
            </w:r>
          </w:p>
        </w:tc>
        <w:tc>
          <w:tcPr>
            <w:tcW w:w="6662" w:type="dxa"/>
          </w:tcPr>
          <w:p w14:paraId="4FC2C090"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03100643000000012200</w:t>
            </w:r>
          </w:p>
        </w:tc>
      </w:tr>
      <w:tr w:rsidR="00770987" w:rsidRPr="00096F5A" w14:paraId="6DDACB80" w14:textId="77777777" w:rsidTr="00770987">
        <w:tc>
          <w:tcPr>
            <w:tcW w:w="2830" w:type="dxa"/>
          </w:tcPr>
          <w:p w14:paraId="39C26927"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банка (поле 15)</w:t>
            </w:r>
          </w:p>
        </w:tc>
        <w:tc>
          <w:tcPr>
            <w:tcW w:w="6662" w:type="dxa"/>
          </w:tcPr>
          <w:p w14:paraId="7248CC84" w14:textId="77777777" w:rsidR="00770987" w:rsidRPr="00096F5A" w:rsidRDefault="00770987" w:rsidP="00770987">
            <w:pPr>
              <w:tabs>
                <w:tab w:val="left" w:pos="1635"/>
              </w:tabs>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40102810845370000014</w:t>
            </w:r>
          </w:p>
        </w:tc>
      </w:tr>
      <w:tr w:rsidR="00770987" w:rsidRPr="00096F5A" w14:paraId="0A279167" w14:textId="77777777" w:rsidTr="00770987">
        <w:tc>
          <w:tcPr>
            <w:tcW w:w="2830" w:type="dxa"/>
          </w:tcPr>
          <w:p w14:paraId="7DBDEEE6"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Получатель (поле 16)</w:t>
            </w:r>
          </w:p>
        </w:tc>
        <w:tc>
          <w:tcPr>
            <w:tcW w:w="6662" w:type="dxa"/>
          </w:tcPr>
          <w:p w14:paraId="7A82E211"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УФК по Хабаровскому краю (Департамент по недропользованию по Дальневосточному федеральному округу, л/с 04221777700)</w:t>
            </w:r>
          </w:p>
        </w:tc>
      </w:tr>
      <w:tr w:rsidR="00770987" w:rsidRPr="00096F5A" w14:paraId="03B0F49D" w14:textId="77777777" w:rsidTr="00770987">
        <w:tc>
          <w:tcPr>
            <w:tcW w:w="2830" w:type="dxa"/>
          </w:tcPr>
          <w:p w14:paraId="2B01CD33"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Лицевой счет</w:t>
            </w:r>
          </w:p>
        </w:tc>
        <w:tc>
          <w:tcPr>
            <w:tcW w:w="6662" w:type="dxa"/>
          </w:tcPr>
          <w:p w14:paraId="7F29DA84"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04221777700</w:t>
            </w:r>
          </w:p>
        </w:tc>
      </w:tr>
      <w:tr w:rsidR="00770987" w:rsidRPr="00096F5A" w14:paraId="35409945" w14:textId="77777777" w:rsidTr="00770987">
        <w:tc>
          <w:tcPr>
            <w:tcW w:w="2830" w:type="dxa"/>
          </w:tcPr>
          <w:p w14:paraId="36A4EBD9"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ИНН (поле 61)</w:t>
            </w:r>
          </w:p>
        </w:tc>
        <w:tc>
          <w:tcPr>
            <w:tcW w:w="6662" w:type="dxa"/>
          </w:tcPr>
          <w:p w14:paraId="6FF8C23D"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2721117859</w:t>
            </w:r>
          </w:p>
        </w:tc>
      </w:tr>
      <w:tr w:rsidR="00770987" w:rsidRPr="00096F5A" w14:paraId="4CD11785" w14:textId="77777777" w:rsidTr="00770987">
        <w:tc>
          <w:tcPr>
            <w:tcW w:w="2830" w:type="dxa"/>
          </w:tcPr>
          <w:p w14:paraId="0A44B054"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КПП (поле 103)</w:t>
            </w:r>
          </w:p>
        </w:tc>
        <w:tc>
          <w:tcPr>
            <w:tcW w:w="6662" w:type="dxa"/>
          </w:tcPr>
          <w:p w14:paraId="082D4C34"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254001001</w:t>
            </w:r>
          </w:p>
        </w:tc>
      </w:tr>
      <w:tr w:rsidR="00770987" w:rsidRPr="00096F5A" w14:paraId="590247BB" w14:textId="77777777" w:rsidTr="00770987">
        <w:tc>
          <w:tcPr>
            <w:tcW w:w="2830" w:type="dxa"/>
          </w:tcPr>
          <w:p w14:paraId="0C801EBD"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БИК банка получателя (поле 14)</w:t>
            </w:r>
          </w:p>
        </w:tc>
        <w:tc>
          <w:tcPr>
            <w:tcW w:w="6662" w:type="dxa"/>
          </w:tcPr>
          <w:p w14:paraId="2A27EED6"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010813050</w:t>
            </w:r>
          </w:p>
        </w:tc>
      </w:tr>
      <w:tr w:rsidR="00770987" w:rsidRPr="00096F5A" w14:paraId="676C758E" w14:textId="77777777" w:rsidTr="00770987">
        <w:tc>
          <w:tcPr>
            <w:tcW w:w="2830" w:type="dxa"/>
          </w:tcPr>
          <w:p w14:paraId="4786AF6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Банк получателя (поле 13)</w:t>
            </w:r>
          </w:p>
        </w:tc>
        <w:tc>
          <w:tcPr>
            <w:tcW w:w="6662" w:type="dxa"/>
          </w:tcPr>
          <w:p w14:paraId="15047796"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ОКЦ № 2 ДГУ Банка России//УФК по Хабаровскому краю, г Хабаровск</w:t>
            </w:r>
          </w:p>
        </w:tc>
      </w:tr>
      <w:tr w:rsidR="00770987" w:rsidRPr="00096F5A" w14:paraId="5BC9AA82" w14:textId="77777777" w:rsidTr="00770987">
        <w:tc>
          <w:tcPr>
            <w:tcW w:w="2830" w:type="dxa"/>
          </w:tcPr>
          <w:p w14:paraId="46E6AE0A"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Вид оп. (поле 18)</w:t>
            </w:r>
          </w:p>
        </w:tc>
        <w:tc>
          <w:tcPr>
            <w:tcW w:w="6662" w:type="dxa"/>
          </w:tcPr>
          <w:p w14:paraId="1AAF8D3A"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01</w:t>
            </w:r>
          </w:p>
        </w:tc>
      </w:tr>
      <w:tr w:rsidR="00770987" w:rsidRPr="00096F5A" w14:paraId="4928E26A" w14:textId="77777777" w:rsidTr="00770987">
        <w:tc>
          <w:tcPr>
            <w:tcW w:w="2830" w:type="dxa"/>
          </w:tcPr>
          <w:p w14:paraId="629F1F28"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Очер. плат. (поле 21)</w:t>
            </w:r>
          </w:p>
        </w:tc>
        <w:tc>
          <w:tcPr>
            <w:tcW w:w="6662" w:type="dxa"/>
          </w:tcPr>
          <w:p w14:paraId="0D7B2AE2"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5</w:t>
            </w:r>
          </w:p>
        </w:tc>
      </w:tr>
      <w:tr w:rsidR="00770987" w:rsidRPr="00096F5A" w14:paraId="094705A4" w14:textId="77777777" w:rsidTr="00770987">
        <w:tc>
          <w:tcPr>
            <w:tcW w:w="2830" w:type="dxa"/>
          </w:tcPr>
          <w:p w14:paraId="4082CCD5"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Код (поле 22)</w:t>
            </w:r>
          </w:p>
        </w:tc>
        <w:tc>
          <w:tcPr>
            <w:tcW w:w="6662" w:type="dxa"/>
          </w:tcPr>
          <w:p w14:paraId="74F8D66D"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0</w:t>
            </w:r>
          </w:p>
        </w:tc>
      </w:tr>
      <w:tr w:rsidR="00770987" w:rsidRPr="00096F5A" w14:paraId="6735640F" w14:textId="77777777" w:rsidTr="00770987">
        <w:trPr>
          <w:trHeight w:val="431"/>
        </w:trPr>
        <w:tc>
          <w:tcPr>
            <w:tcW w:w="2830" w:type="dxa"/>
          </w:tcPr>
          <w:p w14:paraId="04B029BE"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КБК (поле 104)</w:t>
            </w:r>
          </w:p>
        </w:tc>
        <w:tc>
          <w:tcPr>
            <w:tcW w:w="6662" w:type="dxa"/>
          </w:tcPr>
          <w:p w14:paraId="753E043C"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КБК 04911202011016000120</w:t>
            </w:r>
          </w:p>
        </w:tc>
      </w:tr>
      <w:tr w:rsidR="00770987" w:rsidRPr="00096F5A" w14:paraId="1A1C99C7" w14:textId="77777777" w:rsidTr="00770987">
        <w:tc>
          <w:tcPr>
            <w:tcW w:w="2830" w:type="dxa"/>
          </w:tcPr>
          <w:p w14:paraId="064C93CE"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ОКТМО (поле 105)</w:t>
            </w:r>
          </w:p>
        </w:tc>
        <w:tc>
          <w:tcPr>
            <w:tcW w:w="6662" w:type="dxa"/>
          </w:tcPr>
          <w:p w14:paraId="42CEFF15"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lang w:val="en-US"/>
              </w:rPr>
              <w:t>08701000</w:t>
            </w:r>
          </w:p>
        </w:tc>
      </w:tr>
      <w:tr w:rsidR="00770987" w:rsidRPr="00096F5A" w14:paraId="41FDD06C" w14:textId="77777777" w:rsidTr="00770987">
        <w:trPr>
          <w:trHeight w:val="1721"/>
        </w:trPr>
        <w:tc>
          <w:tcPr>
            <w:tcW w:w="2830" w:type="dxa"/>
          </w:tcPr>
          <w:p w14:paraId="56443644"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Назначение платежа (поле 24)</w:t>
            </w:r>
          </w:p>
        </w:tc>
        <w:tc>
          <w:tcPr>
            <w:tcW w:w="6662" w:type="dxa"/>
          </w:tcPr>
          <w:p w14:paraId="11E2B9C7" w14:textId="725CD32E"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xml:space="preserve"> «оплата стартового размера разового платежа </w:t>
            </w:r>
            <w:r w:rsidR="00096F5A" w:rsidRPr="00096F5A">
              <w:rPr>
                <w:rFonts w:ascii="Times New Roman" w:hAnsi="Times New Roman" w:cs="Times New Roman"/>
                <w:sz w:val="24"/>
                <w:szCs w:val="24"/>
              </w:rPr>
              <w:t xml:space="preserve">за право пользования </w:t>
            </w:r>
            <w:r w:rsidRPr="00096F5A">
              <w:rPr>
                <w:rFonts w:ascii="Times New Roman" w:hAnsi="Times New Roman" w:cs="Times New Roman"/>
                <w:sz w:val="24"/>
                <w:szCs w:val="24"/>
              </w:rPr>
              <w:t xml:space="preserve">участком </w:t>
            </w:r>
            <w:r w:rsidR="002005C5" w:rsidRPr="00096F5A">
              <w:rPr>
                <w:rFonts w:ascii="Times New Roman"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xml:space="preserve">. </w:t>
            </w:r>
            <w:proofErr w:type="spellStart"/>
            <w:r w:rsidR="00096F5A" w:rsidRPr="00096F5A">
              <w:rPr>
                <w:rFonts w:ascii="Times New Roman" w:hAnsi="Times New Roman" w:cs="Times New Roman"/>
                <w:b/>
                <w:sz w:val="24"/>
                <w:szCs w:val="24"/>
              </w:rPr>
              <w:t>Киркирот</w:t>
            </w:r>
            <w:proofErr w:type="spellEnd"/>
            <w:r w:rsidR="00096F5A" w:rsidRPr="00096F5A">
              <w:rPr>
                <w:rFonts w:ascii="Times New Roman" w:hAnsi="Times New Roman" w:cs="Times New Roman"/>
                <w:b/>
                <w:sz w:val="24"/>
                <w:szCs w:val="24"/>
              </w:rPr>
              <w:t xml:space="preserve">, расположенным на территории </w:t>
            </w:r>
            <w:proofErr w:type="spellStart"/>
            <w:r w:rsidR="00096F5A" w:rsidRPr="00096F5A">
              <w:rPr>
                <w:rFonts w:ascii="Times New Roman" w:hAnsi="Times New Roman" w:cs="Times New Roman"/>
                <w:b/>
                <w:sz w:val="24"/>
                <w:szCs w:val="24"/>
              </w:rPr>
              <w:t>Красночикойского</w:t>
            </w:r>
            <w:proofErr w:type="spellEnd"/>
            <w:r w:rsidR="00096F5A" w:rsidRPr="00096F5A">
              <w:rPr>
                <w:rFonts w:ascii="Times New Roman" w:hAnsi="Times New Roman" w:cs="Times New Roman"/>
                <w:b/>
                <w:sz w:val="24"/>
                <w:szCs w:val="24"/>
              </w:rPr>
              <w:t xml:space="preserve"> </w:t>
            </w:r>
            <w:r w:rsidRPr="00096F5A">
              <w:rPr>
                <w:rFonts w:ascii="Times New Roman" w:hAnsi="Times New Roman" w:cs="Times New Roman"/>
                <w:b/>
                <w:sz w:val="24"/>
                <w:szCs w:val="24"/>
              </w:rPr>
              <w:t xml:space="preserve">района Забайкальского края </w:t>
            </w:r>
            <w:r w:rsidRPr="00096F5A">
              <w:rPr>
                <w:rFonts w:ascii="Times New Roman" w:hAnsi="Times New Roman" w:cs="Times New Roman"/>
                <w:sz w:val="24"/>
                <w:szCs w:val="24"/>
              </w:rPr>
              <w:t>от [</w:t>
            </w:r>
            <w:r w:rsidRPr="00096F5A">
              <w:rPr>
                <w:rFonts w:ascii="Times New Roman" w:hAnsi="Times New Roman" w:cs="Times New Roman"/>
                <w:i/>
                <w:sz w:val="24"/>
                <w:szCs w:val="24"/>
              </w:rPr>
              <w:t xml:space="preserve">ИНН и наименование </w:t>
            </w:r>
            <w:proofErr w:type="spellStart"/>
            <w:r w:rsidRPr="00096F5A">
              <w:rPr>
                <w:rFonts w:ascii="Times New Roman" w:hAnsi="Times New Roman" w:cs="Times New Roman"/>
                <w:i/>
                <w:sz w:val="24"/>
                <w:szCs w:val="24"/>
              </w:rPr>
              <w:t>недропользователя</w:t>
            </w:r>
            <w:proofErr w:type="spellEnd"/>
            <w:r w:rsidRPr="00096F5A">
              <w:rPr>
                <w:rFonts w:ascii="Times New Roman" w:hAnsi="Times New Roman" w:cs="Times New Roman"/>
                <w:sz w:val="24"/>
                <w:szCs w:val="24"/>
              </w:rPr>
              <w:t>], [</w:t>
            </w:r>
            <w:r w:rsidRPr="00096F5A">
              <w:rPr>
                <w:rFonts w:ascii="Times New Roman" w:hAnsi="Times New Roman" w:cs="Times New Roman"/>
                <w:i/>
                <w:sz w:val="24"/>
                <w:szCs w:val="24"/>
              </w:rPr>
              <w:t xml:space="preserve">№ извещения о проведении аукциона на </w:t>
            </w:r>
            <w:proofErr w:type="spellStart"/>
            <w:r w:rsidRPr="00096F5A">
              <w:rPr>
                <w:rFonts w:ascii="Times New Roman" w:hAnsi="Times New Roman" w:cs="Times New Roman"/>
                <w:i/>
                <w:sz w:val="24"/>
                <w:szCs w:val="24"/>
                <w:lang w:val="en-US"/>
              </w:rPr>
              <w:t>torgi</w:t>
            </w:r>
            <w:proofErr w:type="spellEnd"/>
            <w:r w:rsidRPr="00096F5A">
              <w:rPr>
                <w:rFonts w:ascii="Times New Roman" w:hAnsi="Times New Roman" w:cs="Times New Roman"/>
                <w:i/>
                <w:sz w:val="24"/>
                <w:szCs w:val="24"/>
              </w:rPr>
              <w:t>.</w:t>
            </w:r>
            <w:proofErr w:type="spellStart"/>
            <w:r w:rsidRPr="00096F5A">
              <w:rPr>
                <w:rFonts w:ascii="Times New Roman" w:hAnsi="Times New Roman" w:cs="Times New Roman"/>
                <w:i/>
                <w:sz w:val="24"/>
                <w:szCs w:val="24"/>
                <w:lang w:val="en-US"/>
              </w:rPr>
              <w:t>gov</w:t>
            </w:r>
            <w:proofErr w:type="spellEnd"/>
            <w:r w:rsidRPr="00096F5A">
              <w:rPr>
                <w:rFonts w:ascii="Times New Roman" w:hAnsi="Times New Roman" w:cs="Times New Roman"/>
                <w:i/>
                <w:sz w:val="24"/>
                <w:szCs w:val="24"/>
              </w:rPr>
              <w:t>.</w:t>
            </w:r>
            <w:proofErr w:type="spellStart"/>
            <w:r w:rsidRPr="00096F5A">
              <w:rPr>
                <w:rFonts w:ascii="Times New Roman" w:hAnsi="Times New Roman" w:cs="Times New Roman"/>
                <w:i/>
                <w:sz w:val="24"/>
                <w:szCs w:val="24"/>
                <w:lang w:val="en-US"/>
              </w:rPr>
              <w:t>ru</w:t>
            </w:r>
            <w:proofErr w:type="spellEnd"/>
            <w:r w:rsidRPr="00096F5A">
              <w:rPr>
                <w:rFonts w:ascii="Times New Roman" w:hAnsi="Times New Roman" w:cs="Times New Roman"/>
                <w:sz w:val="24"/>
                <w:szCs w:val="24"/>
              </w:rPr>
              <w:t>]</w:t>
            </w:r>
            <w:r w:rsidRPr="00096F5A">
              <w:rPr>
                <w:rFonts w:ascii="Times New Roman" w:hAnsi="Times New Roman" w:cs="Times New Roman"/>
                <w:i/>
                <w:sz w:val="24"/>
                <w:szCs w:val="24"/>
              </w:rPr>
              <w:t xml:space="preserve">. </w:t>
            </w:r>
            <w:r w:rsidRPr="00096F5A">
              <w:rPr>
                <w:rFonts w:ascii="Times New Roman" w:hAnsi="Times New Roman" w:cs="Times New Roman"/>
                <w:sz w:val="24"/>
                <w:szCs w:val="24"/>
              </w:rPr>
              <w:t>Без НДС»</w:t>
            </w:r>
          </w:p>
        </w:tc>
      </w:tr>
    </w:tbl>
    <w:p w14:paraId="4131A3DD" w14:textId="77777777" w:rsidR="00770987" w:rsidRPr="00C7272A" w:rsidRDefault="00770987" w:rsidP="00770987">
      <w:pPr>
        <w:spacing w:after="0" w:line="240" w:lineRule="auto"/>
        <w:jc w:val="both"/>
        <w:rPr>
          <w:rFonts w:ascii="Times New Roman" w:eastAsia="Calibri" w:hAnsi="Times New Roman" w:cs="Times New Roman"/>
          <w:b/>
          <w:sz w:val="24"/>
          <w:szCs w:val="24"/>
          <w:highlight w:val="yellow"/>
        </w:rPr>
      </w:pPr>
    </w:p>
    <w:p w14:paraId="28682CF4" w14:textId="77777777" w:rsidR="00770987" w:rsidRPr="00C7272A" w:rsidRDefault="00770987" w:rsidP="00770987">
      <w:pPr>
        <w:spacing w:after="0" w:line="240" w:lineRule="auto"/>
        <w:jc w:val="both"/>
        <w:rPr>
          <w:rFonts w:ascii="Times New Roman" w:eastAsia="Calibri" w:hAnsi="Times New Roman" w:cs="Times New Roman"/>
          <w:b/>
          <w:sz w:val="24"/>
          <w:szCs w:val="24"/>
          <w:highlight w:val="yellow"/>
        </w:rPr>
      </w:pPr>
    </w:p>
    <w:p w14:paraId="3F91540C" w14:textId="77777777" w:rsidR="00770987" w:rsidRPr="00C7272A" w:rsidRDefault="00770987" w:rsidP="00770987">
      <w:pPr>
        <w:spacing w:after="0" w:line="240" w:lineRule="auto"/>
        <w:jc w:val="both"/>
        <w:rPr>
          <w:rFonts w:ascii="Times New Roman" w:eastAsia="Calibri" w:hAnsi="Times New Roman" w:cs="Times New Roman"/>
          <w:b/>
          <w:sz w:val="24"/>
          <w:szCs w:val="24"/>
          <w:highlight w:val="yellow"/>
        </w:rPr>
      </w:pPr>
    </w:p>
    <w:p w14:paraId="45522E2B" w14:textId="77777777" w:rsidR="00770987" w:rsidRPr="00C7272A" w:rsidRDefault="00770987" w:rsidP="00770987">
      <w:pPr>
        <w:spacing w:after="0" w:line="240" w:lineRule="auto"/>
        <w:jc w:val="both"/>
        <w:rPr>
          <w:rFonts w:ascii="Times New Roman" w:eastAsia="Calibri" w:hAnsi="Times New Roman" w:cs="Times New Roman"/>
          <w:b/>
          <w:sz w:val="24"/>
          <w:szCs w:val="24"/>
          <w:highlight w:val="yellow"/>
        </w:rPr>
      </w:pPr>
    </w:p>
    <w:p w14:paraId="7CC21157" w14:textId="77777777" w:rsidR="00770987" w:rsidRPr="00096F5A" w:rsidRDefault="00770987" w:rsidP="00770987">
      <w:pPr>
        <w:pStyle w:val="a3"/>
        <w:numPr>
          <w:ilvl w:val="0"/>
          <w:numId w:val="6"/>
        </w:numPr>
        <w:spacing w:after="0" w:line="240" w:lineRule="auto"/>
        <w:ind w:left="0" w:firstLine="851"/>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 xml:space="preserve">Реквизиты для перечисления победителем аукциона, единственным заявителем или единственным участником аукциона, которым предоставляется право пользования участком недр, </w:t>
      </w:r>
      <w:r w:rsidRPr="00096F5A">
        <w:rPr>
          <w:rFonts w:ascii="Times New Roman" w:eastAsia="Calibri" w:hAnsi="Times New Roman" w:cs="Times New Roman"/>
          <w:b/>
          <w:sz w:val="24"/>
          <w:szCs w:val="24"/>
          <w:u w:val="single"/>
        </w:rPr>
        <w:t>окончательного размера разового платежа</w:t>
      </w:r>
      <w:r w:rsidRPr="00096F5A">
        <w:rPr>
          <w:rFonts w:ascii="Times New Roman" w:eastAsia="Calibri" w:hAnsi="Times New Roman" w:cs="Times New Roman"/>
          <w:b/>
          <w:sz w:val="24"/>
          <w:szCs w:val="24"/>
        </w:rPr>
        <w:t xml:space="preserve"> за пользование недрами</w:t>
      </w:r>
    </w:p>
    <w:p w14:paraId="3C20421F" w14:textId="77777777" w:rsidR="00770987" w:rsidRPr="00096F5A" w:rsidRDefault="00770987" w:rsidP="00770987">
      <w:pPr>
        <w:pStyle w:val="a3"/>
        <w:spacing w:after="0" w:line="240" w:lineRule="auto"/>
        <w:ind w:left="851"/>
        <w:jc w:val="both"/>
        <w:rPr>
          <w:rFonts w:ascii="Times New Roman" w:eastAsia="Calibri" w:hAnsi="Times New Roman" w:cs="Times New Roman"/>
          <w:b/>
          <w:sz w:val="24"/>
          <w:szCs w:val="24"/>
        </w:rPr>
      </w:pPr>
    </w:p>
    <w:tbl>
      <w:tblPr>
        <w:tblStyle w:val="a5"/>
        <w:tblW w:w="9492" w:type="dxa"/>
        <w:tblLook w:val="04A0" w:firstRow="1" w:lastRow="0" w:firstColumn="1" w:lastColumn="0" w:noHBand="0" w:noVBand="1"/>
      </w:tblPr>
      <w:tblGrid>
        <w:gridCol w:w="2830"/>
        <w:gridCol w:w="6662"/>
      </w:tblGrid>
      <w:tr w:rsidR="00770987" w:rsidRPr="00096F5A" w14:paraId="4E959DA2" w14:textId="77777777" w:rsidTr="00770987">
        <w:tc>
          <w:tcPr>
            <w:tcW w:w="9492" w:type="dxa"/>
            <w:gridSpan w:val="2"/>
          </w:tcPr>
          <w:p w14:paraId="3C95817E" w14:textId="77777777" w:rsidR="00770987" w:rsidRPr="00096F5A" w:rsidRDefault="00770987" w:rsidP="00770987">
            <w:pPr>
              <w:jc w:val="center"/>
              <w:rPr>
                <w:rFonts w:ascii="Times New Roman" w:hAnsi="Times New Roman" w:cs="Times New Roman"/>
                <w:sz w:val="24"/>
                <w:szCs w:val="24"/>
              </w:rPr>
            </w:pPr>
            <w:r w:rsidRPr="00096F5A">
              <w:rPr>
                <w:rFonts w:ascii="Times New Roman" w:hAnsi="Times New Roman" w:cs="Times New Roman"/>
                <w:b/>
                <w:sz w:val="24"/>
                <w:szCs w:val="24"/>
              </w:rPr>
              <w:t>Департамент по недропользованию по Дальневосточному федеральному округу (Дальнедра)</w:t>
            </w:r>
          </w:p>
        </w:tc>
      </w:tr>
      <w:tr w:rsidR="00770987" w:rsidRPr="00096F5A" w14:paraId="40B3DC41" w14:textId="77777777" w:rsidTr="00770987">
        <w:tc>
          <w:tcPr>
            <w:tcW w:w="2830" w:type="dxa"/>
          </w:tcPr>
          <w:p w14:paraId="5CCD280A"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получателя (поле 17)</w:t>
            </w:r>
          </w:p>
        </w:tc>
        <w:tc>
          <w:tcPr>
            <w:tcW w:w="6662" w:type="dxa"/>
          </w:tcPr>
          <w:p w14:paraId="4585FFD1"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03100643000000012200</w:t>
            </w:r>
          </w:p>
        </w:tc>
      </w:tr>
      <w:tr w:rsidR="00770987" w:rsidRPr="00096F5A" w14:paraId="006DC9EE" w14:textId="77777777" w:rsidTr="00770987">
        <w:tc>
          <w:tcPr>
            <w:tcW w:w="2830" w:type="dxa"/>
          </w:tcPr>
          <w:p w14:paraId="4F156F99"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банка (поле 15)</w:t>
            </w:r>
          </w:p>
        </w:tc>
        <w:tc>
          <w:tcPr>
            <w:tcW w:w="6662" w:type="dxa"/>
          </w:tcPr>
          <w:p w14:paraId="04670D16" w14:textId="77777777" w:rsidR="00770987" w:rsidRPr="00096F5A" w:rsidRDefault="00770987" w:rsidP="00770987">
            <w:pPr>
              <w:tabs>
                <w:tab w:val="left" w:pos="1635"/>
              </w:tabs>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40102810845370000014</w:t>
            </w:r>
          </w:p>
        </w:tc>
      </w:tr>
      <w:tr w:rsidR="00770987" w:rsidRPr="00096F5A" w14:paraId="3BCCA0B1" w14:textId="77777777" w:rsidTr="00770987">
        <w:tc>
          <w:tcPr>
            <w:tcW w:w="2830" w:type="dxa"/>
          </w:tcPr>
          <w:p w14:paraId="0EE86723"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Получатель (поле 16)</w:t>
            </w:r>
          </w:p>
        </w:tc>
        <w:tc>
          <w:tcPr>
            <w:tcW w:w="6662" w:type="dxa"/>
          </w:tcPr>
          <w:p w14:paraId="04C95B9F"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УФК по Хабаровскому краю (Департамент по недропользованию по Дальневосточному федеральному округу, л/с 04221777700)</w:t>
            </w:r>
          </w:p>
        </w:tc>
      </w:tr>
      <w:tr w:rsidR="00770987" w:rsidRPr="00096F5A" w14:paraId="12E71725" w14:textId="77777777" w:rsidTr="00770987">
        <w:tc>
          <w:tcPr>
            <w:tcW w:w="2830" w:type="dxa"/>
          </w:tcPr>
          <w:p w14:paraId="343D71C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Лицевой счет</w:t>
            </w:r>
          </w:p>
        </w:tc>
        <w:tc>
          <w:tcPr>
            <w:tcW w:w="6662" w:type="dxa"/>
          </w:tcPr>
          <w:p w14:paraId="34433F7B"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04221777700</w:t>
            </w:r>
          </w:p>
        </w:tc>
      </w:tr>
      <w:tr w:rsidR="00770987" w:rsidRPr="00096F5A" w14:paraId="750E8E10" w14:textId="77777777" w:rsidTr="00770987">
        <w:tc>
          <w:tcPr>
            <w:tcW w:w="2830" w:type="dxa"/>
          </w:tcPr>
          <w:p w14:paraId="466FA887"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ИНН (поле 61)</w:t>
            </w:r>
          </w:p>
        </w:tc>
        <w:tc>
          <w:tcPr>
            <w:tcW w:w="6662" w:type="dxa"/>
          </w:tcPr>
          <w:p w14:paraId="44A124D3"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2721117859</w:t>
            </w:r>
          </w:p>
        </w:tc>
      </w:tr>
      <w:tr w:rsidR="00770987" w:rsidRPr="00096F5A" w14:paraId="7657DE30" w14:textId="77777777" w:rsidTr="00770987">
        <w:tc>
          <w:tcPr>
            <w:tcW w:w="2830" w:type="dxa"/>
          </w:tcPr>
          <w:p w14:paraId="4A6CECB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КПП (поле 103)</w:t>
            </w:r>
          </w:p>
        </w:tc>
        <w:tc>
          <w:tcPr>
            <w:tcW w:w="6662" w:type="dxa"/>
          </w:tcPr>
          <w:p w14:paraId="4FC29195"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254001001</w:t>
            </w:r>
          </w:p>
        </w:tc>
      </w:tr>
      <w:tr w:rsidR="00770987" w:rsidRPr="00096F5A" w14:paraId="71329B08" w14:textId="77777777" w:rsidTr="00770987">
        <w:tc>
          <w:tcPr>
            <w:tcW w:w="2830" w:type="dxa"/>
          </w:tcPr>
          <w:p w14:paraId="23F3C835"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БИК банка получателя (поле 14)</w:t>
            </w:r>
          </w:p>
        </w:tc>
        <w:tc>
          <w:tcPr>
            <w:tcW w:w="6662" w:type="dxa"/>
          </w:tcPr>
          <w:p w14:paraId="5A545AF7" w14:textId="77777777" w:rsidR="00770987" w:rsidRPr="00096F5A" w:rsidRDefault="00770987" w:rsidP="00770987">
            <w:pPr>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010813050</w:t>
            </w:r>
          </w:p>
        </w:tc>
      </w:tr>
      <w:tr w:rsidR="00770987" w:rsidRPr="00096F5A" w14:paraId="3248E859" w14:textId="77777777" w:rsidTr="00770987">
        <w:tc>
          <w:tcPr>
            <w:tcW w:w="2830" w:type="dxa"/>
          </w:tcPr>
          <w:p w14:paraId="3D7271ED"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Банк получателя (поле 13)</w:t>
            </w:r>
          </w:p>
        </w:tc>
        <w:tc>
          <w:tcPr>
            <w:tcW w:w="6662" w:type="dxa"/>
          </w:tcPr>
          <w:p w14:paraId="6A8959DA"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ОКЦ № 2 ДГУ Банка России//УФК по Хабаровскому краю, г Хабаровск</w:t>
            </w:r>
          </w:p>
        </w:tc>
      </w:tr>
      <w:tr w:rsidR="00770987" w:rsidRPr="00096F5A" w14:paraId="534B5C81" w14:textId="77777777" w:rsidTr="00770987">
        <w:tc>
          <w:tcPr>
            <w:tcW w:w="2830" w:type="dxa"/>
          </w:tcPr>
          <w:p w14:paraId="3206643E"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Вид оп. (поле 18)</w:t>
            </w:r>
          </w:p>
        </w:tc>
        <w:tc>
          <w:tcPr>
            <w:tcW w:w="6662" w:type="dxa"/>
          </w:tcPr>
          <w:p w14:paraId="3A40640F"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01</w:t>
            </w:r>
          </w:p>
        </w:tc>
      </w:tr>
      <w:tr w:rsidR="00770987" w:rsidRPr="00096F5A" w14:paraId="0D4000A1" w14:textId="77777777" w:rsidTr="00770987">
        <w:tc>
          <w:tcPr>
            <w:tcW w:w="2830" w:type="dxa"/>
          </w:tcPr>
          <w:p w14:paraId="0D289E87"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Очер. плат. (поле 21)</w:t>
            </w:r>
          </w:p>
        </w:tc>
        <w:tc>
          <w:tcPr>
            <w:tcW w:w="6662" w:type="dxa"/>
          </w:tcPr>
          <w:p w14:paraId="6A565677"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5</w:t>
            </w:r>
          </w:p>
        </w:tc>
      </w:tr>
      <w:tr w:rsidR="00770987" w:rsidRPr="00096F5A" w14:paraId="2446B207" w14:textId="77777777" w:rsidTr="00770987">
        <w:tc>
          <w:tcPr>
            <w:tcW w:w="2830" w:type="dxa"/>
          </w:tcPr>
          <w:p w14:paraId="6B64DB74"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Код (поле 22)</w:t>
            </w:r>
          </w:p>
        </w:tc>
        <w:tc>
          <w:tcPr>
            <w:tcW w:w="6662" w:type="dxa"/>
          </w:tcPr>
          <w:p w14:paraId="1743EF79"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0</w:t>
            </w:r>
          </w:p>
        </w:tc>
      </w:tr>
      <w:tr w:rsidR="00770987" w:rsidRPr="00096F5A" w14:paraId="6CCA57B8" w14:textId="77777777" w:rsidTr="00770987">
        <w:trPr>
          <w:trHeight w:val="431"/>
        </w:trPr>
        <w:tc>
          <w:tcPr>
            <w:tcW w:w="2830" w:type="dxa"/>
          </w:tcPr>
          <w:p w14:paraId="47286B71"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КБК (поле 104)</w:t>
            </w:r>
          </w:p>
        </w:tc>
        <w:tc>
          <w:tcPr>
            <w:tcW w:w="6662" w:type="dxa"/>
          </w:tcPr>
          <w:p w14:paraId="74AEB107"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КБК 04911202011016000120</w:t>
            </w:r>
          </w:p>
        </w:tc>
      </w:tr>
      <w:tr w:rsidR="00770987" w:rsidRPr="00096F5A" w14:paraId="1FA19EBB" w14:textId="77777777" w:rsidTr="00770987">
        <w:tc>
          <w:tcPr>
            <w:tcW w:w="2830" w:type="dxa"/>
          </w:tcPr>
          <w:p w14:paraId="2994298D"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ОКТМО (поле 105)</w:t>
            </w:r>
          </w:p>
        </w:tc>
        <w:tc>
          <w:tcPr>
            <w:tcW w:w="6662" w:type="dxa"/>
          </w:tcPr>
          <w:p w14:paraId="340ADBDE"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lang w:val="en-US"/>
              </w:rPr>
              <w:t>08701000</w:t>
            </w:r>
          </w:p>
        </w:tc>
      </w:tr>
      <w:tr w:rsidR="00770987" w:rsidRPr="00096F5A" w14:paraId="142C8F19" w14:textId="77777777" w:rsidTr="00770987">
        <w:trPr>
          <w:trHeight w:val="1721"/>
        </w:trPr>
        <w:tc>
          <w:tcPr>
            <w:tcW w:w="2830" w:type="dxa"/>
          </w:tcPr>
          <w:p w14:paraId="16531F9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Назначение платежа (поле 24)</w:t>
            </w:r>
          </w:p>
        </w:tc>
        <w:tc>
          <w:tcPr>
            <w:tcW w:w="6662" w:type="dxa"/>
          </w:tcPr>
          <w:p w14:paraId="0DEE9090" w14:textId="444A5F2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xml:space="preserve"> «Уплата окончательного размера разового платежа за право пользования участком </w:t>
            </w:r>
            <w:r w:rsidR="002005C5" w:rsidRPr="00096F5A">
              <w:rPr>
                <w:rFonts w:ascii="Times New Roman"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xml:space="preserve">. </w:t>
            </w:r>
            <w:proofErr w:type="spellStart"/>
            <w:r w:rsidR="00096F5A" w:rsidRPr="00096F5A">
              <w:rPr>
                <w:rFonts w:ascii="Times New Roman" w:hAnsi="Times New Roman" w:cs="Times New Roman"/>
                <w:b/>
                <w:sz w:val="24"/>
                <w:szCs w:val="24"/>
              </w:rPr>
              <w:t>Киркирот</w:t>
            </w:r>
            <w:proofErr w:type="spellEnd"/>
            <w:r w:rsidR="00096F5A" w:rsidRPr="00096F5A">
              <w:rPr>
                <w:rFonts w:ascii="Times New Roman" w:hAnsi="Times New Roman" w:cs="Times New Roman"/>
                <w:b/>
                <w:sz w:val="24"/>
                <w:szCs w:val="24"/>
              </w:rPr>
              <w:t xml:space="preserve">, расположенным на территории </w:t>
            </w:r>
            <w:proofErr w:type="spellStart"/>
            <w:r w:rsidR="00096F5A" w:rsidRPr="00096F5A">
              <w:rPr>
                <w:rFonts w:ascii="Times New Roman" w:hAnsi="Times New Roman" w:cs="Times New Roman"/>
                <w:b/>
                <w:sz w:val="24"/>
                <w:szCs w:val="24"/>
              </w:rPr>
              <w:t>Красночикойского</w:t>
            </w:r>
            <w:proofErr w:type="spellEnd"/>
            <w:r w:rsidR="00096F5A" w:rsidRPr="00096F5A">
              <w:rPr>
                <w:rFonts w:ascii="Times New Roman" w:hAnsi="Times New Roman" w:cs="Times New Roman"/>
                <w:b/>
                <w:sz w:val="24"/>
                <w:szCs w:val="24"/>
              </w:rPr>
              <w:t xml:space="preserve"> </w:t>
            </w:r>
            <w:r w:rsidRPr="00096F5A">
              <w:rPr>
                <w:rFonts w:ascii="Times New Roman" w:hAnsi="Times New Roman" w:cs="Times New Roman"/>
                <w:b/>
                <w:sz w:val="24"/>
                <w:szCs w:val="24"/>
              </w:rPr>
              <w:t xml:space="preserve">района Забайкальского края </w:t>
            </w:r>
            <w:r w:rsidRPr="00096F5A">
              <w:rPr>
                <w:rFonts w:ascii="Times New Roman" w:hAnsi="Times New Roman" w:cs="Times New Roman"/>
                <w:sz w:val="24"/>
                <w:szCs w:val="24"/>
              </w:rPr>
              <w:t>от [</w:t>
            </w:r>
            <w:r w:rsidRPr="00096F5A">
              <w:rPr>
                <w:rFonts w:ascii="Times New Roman" w:hAnsi="Times New Roman" w:cs="Times New Roman"/>
                <w:i/>
                <w:sz w:val="24"/>
                <w:szCs w:val="24"/>
              </w:rPr>
              <w:t xml:space="preserve">ИНН и наименование </w:t>
            </w:r>
            <w:proofErr w:type="spellStart"/>
            <w:r w:rsidRPr="00096F5A">
              <w:rPr>
                <w:rFonts w:ascii="Times New Roman" w:hAnsi="Times New Roman" w:cs="Times New Roman"/>
                <w:i/>
                <w:sz w:val="24"/>
                <w:szCs w:val="24"/>
              </w:rPr>
              <w:t>недропользователя</w:t>
            </w:r>
            <w:proofErr w:type="spellEnd"/>
            <w:r w:rsidRPr="00096F5A">
              <w:rPr>
                <w:rFonts w:ascii="Times New Roman" w:hAnsi="Times New Roman" w:cs="Times New Roman"/>
                <w:sz w:val="24"/>
                <w:szCs w:val="24"/>
              </w:rPr>
              <w:t>], [</w:t>
            </w:r>
            <w:r w:rsidRPr="00096F5A">
              <w:rPr>
                <w:rFonts w:ascii="Times New Roman" w:hAnsi="Times New Roman" w:cs="Times New Roman"/>
                <w:i/>
                <w:sz w:val="24"/>
                <w:szCs w:val="24"/>
              </w:rPr>
              <w:t xml:space="preserve">№ извещения о проведении аукциона на </w:t>
            </w:r>
            <w:proofErr w:type="spellStart"/>
            <w:r w:rsidRPr="00096F5A">
              <w:rPr>
                <w:rFonts w:ascii="Times New Roman" w:hAnsi="Times New Roman" w:cs="Times New Roman"/>
                <w:i/>
                <w:sz w:val="24"/>
                <w:szCs w:val="24"/>
                <w:lang w:val="en-US"/>
              </w:rPr>
              <w:t>torgi</w:t>
            </w:r>
            <w:proofErr w:type="spellEnd"/>
            <w:r w:rsidRPr="00096F5A">
              <w:rPr>
                <w:rFonts w:ascii="Times New Roman" w:hAnsi="Times New Roman" w:cs="Times New Roman"/>
                <w:i/>
                <w:sz w:val="24"/>
                <w:szCs w:val="24"/>
              </w:rPr>
              <w:t>.</w:t>
            </w:r>
            <w:proofErr w:type="spellStart"/>
            <w:r w:rsidRPr="00096F5A">
              <w:rPr>
                <w:rFonts w:ascii="Times New Roman" w:hAnsi="Times New Roman" w:cs="Times New Roman"/>
                <w:i/>
                <w:sz w:val="24"/>
                <w:szCs w:val="24"/>
                <w:lang w:val="en-US"/>
              </w:rPr>
              <w:t>gov</w:t>
            </w:r>
            <w:proofErr w:type="spellEnd"/>
            <w:r w:rsidRPr="00096F5A">
              <w:rPr>
                <w:rFonts w:ascii="Times New Roman" w:hAnsi="Times New Roman" w:cs="Times New Roman"/>
                <w:i/>
                <w:sz w:val="24"/>
                <w:szCs w:val="24"/>
              </w:rPr>
              <w:t>.</w:t>
            </w:r>
            <w:proofErr w:type="spellStart"/>
            <w:r w:rsidRPr="00096F5A">
              <w:rPr>
                <w:rFonts w:ascii="Times New Roman" w:hAnsi="Times New Roman" w:cs="Times New Roman"/>
                <w:i/>
                <w:sz w:val="24"/>
                <w:szCs w:val="24"/>
                <w:lang w:val="en-US"/>
              </w:rPr>
              <w:t>ru</w:t>
            </w:r>
            <w:proofErr w:type="spellEnd"/>
            <w:r w:rsidRPr="00096F5A">
              <w:rPr>
                <w:rFonts w:ascii="Times New Roman" w:hAnsi="Times New Roman" w:cs="Times New Roman"/>
                <w:sz w:val="24"/>
                <w:szCs w:val="24"/>
              </w:rPr>
              <w:t>]</w:t>
            </w:r>
            <w:r w:rsidRPr="00096F5A">
              <w:rPr>
                <w:rFonts w:ascii="Times New Roman" w:hAnsi="Times New Roman" w:cs="Times New Roman"/>
                <w:i/>
                <w:sz w:val="24"/>
                <w:szCs w:val="24"/>
              </w:rPr>
              <w:t xml:space="preserve">. </w:t>
            </w:r>
            <w:r w:rsidRPr="00096F5A">
              <w:rPr>
                <w:rFonts w:ascii="Times New Roman" w:hAnsi="Times New Roman" w:cs="Times New Roman"/>
                <w:sz w:val="24"/>
                <w:szCs w:val="24"/>
              </w:rPr>
              <w:t>Без НДС»</w:t>
            </w:r>
          </w:p>
        </w:tc>
      </w:tr>
    </w:tbl>
    <w:p w14:paraId="0C7A810F" w14:textId="77777777" w:rsidR="00770987" w:rsidRPr="00096F5A" w:rsidRDefault="00770987" w:rsidP="00770987">
      <w:pPr>
        <w:spacing w:after="0" w:line="240" w:lineRule="auto"/>
        <w:ind w:firstLine="851"/>
        <w:jc w:val="both"/>
        <w:rPr>
          <w:rFonts w:ascii="Times New Roman" w:eastAsia="Calibri" w:hAnsi="Times New Roman" w:cs="Times New Roman"/>
          <w:sz w:val="24"/>
          <w:szCs w:val="24"/>
        </w:rPr>
      </w:pPr>
    </w:p>
    <w:p w14:paraId="52B5E128" w14:textId="77777777" w:rsidR="00770987" w:rsidRPr="00096F5A" w:rsidRDefault="00770987" w:rsidP="00770987">
      <w:pPr>
        <w:pStyle w:val="a3"/>
        <w:numPr>
          <w:ilvl w:val="0"/>
          <w:numId w:val="6"/>
        </w:numPr>
        <w:spacing w:after="0" w:line="240" w:lineRule="auto"/>
        <w:ind w:left="0" w:firstLine="851"/>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Реквизиты для перечисления государственной пошлины за выдачу лицензии на пользование недрами победителем аукциона, единственным заявителем или единственным участником аукциона, которым предоставляется право пользования участком недр</w:t>
      </w:r>
    </w:p>
    <w:p w14:paraId="268BAB07" w14:textId="77777777" w:rsidR="00770987" w:rsidRPr="00096F5A" w:rsidRDefault="00770987" w:rsidP="00770987">
      <w:pPr>
        <w:pStyle w:val="a3"/>
        <w:spacing w:after="0" w:line="240" w:lineRule="auto"/>
        <w:ind w:left="851"/>
        <w:jc w:val="both"/>
        <w:rPr>
          <w:rFonts w:ascii="Times New Roman" w:eastAsia="Calibri" w:hAnsi="Times New Roman" w:cs="Times New Roman"/>
          <w:b/>
          <w:sz w:val="24"/>
          <w:szCs w:val="24"/>
        </w:rPr>
      </w:pPr>
    </w:p>
    <w:tbl>
      <w:tblPr>
        <w:tblStyle w:val="a5"/>
        <w:tblW w:w="9493" w:type="dxa"/>
        <w:tblLook w:val="04A0" w:firstRow="1" w:lastRow="0" w:firstColumn="1" w:lastColumn="0" w:noHBand="0" w:noVBand="1"/>
      </w:tblPr>
      <w:tblGrid>
        <w:gridCol w:w="3823"/>
        <w:gridCol w:w="5670"/>
      </w:tblGrid>
      <w:tr w:rsidR="00770987" w:rsidRPr="00096F5A" w14:paraId="6E0CE90D" w14:textId="77777777" w:rsidTr="00770987">
        <w:tc>
          <w:tcPr>
            <w:tcW w:w="9493" w:type="dxa"/>
            <w:gridSpan w:val="2"/>
          </w:tcPr>
          <w:p w14:paraId="572CE9CF" w14:textId="77777777" w:rsidR="00770987" w:rsidRPr="00096F5A" w:rsidRDefault="00770987" w:rsidP="00770987">
            <w:pPr>
              <w:jc w:val="center"/>
              <w:rPr>
                <w:rFonts w:ascii="Times New Roman" w:hAnsi="Times New Roman" w:cs="Times New Roman"/>
                <w:b/>
                <w:sz w:val="24"/>
                <w:szCs w:val="24"/>
              </w:rPr>
            </w:pPr>
            <w:r w:rsidRPr="00096F5A">
              <w:rPr>
                <w:rFonts w:ascii="Times New Roman" w:hAnsi="Times New Roman" w:cs="Times New Roman"/>
                <w:b/>
                <w:sz w:val="24"/>
                <w:szCs w:val="24"/>
              </w:rPr>
              <w:t xml:space="preserve">Департамент по недропользованию по Дальневосточному федеральному округу </w:t>
            </w:r>
          </w:p>
          <w:p w14:paraId="711281DD" w14:textId="77777777" w:rsidR="00770987" w:rsidRPr="00096F5A" w:rsidRDefault="00770987" w:rsidP="00770987">
            <w:pPr>
              <w:jc w:val="center"/>
              <w:rPr>
                <w:rFonts w:ascii="Times New Roman" w:hAnsi="Times New Roman" w:cs="Times New Roman"/>
                <w:sz w:val="24"/>
                <w:szCs w:val="24"/>
              </w:rPr>
            </w:pPr>
            <w:r w:rsidRPr="00096F5A">
              <w:rPr>
                <w:rFonts w:ascii="Times New Roman" w:hAnsi="Times New Roman" w:cs="Times New Roman"/>
                <w:b/>
                <w:sz w:val="24"/>
                <w:szCs w:val="24"/>
              </w:rPr>
              <w:t>(Дальнедра)</w:t>
            </w:r>
          </w:p>
        </w:tc>
      </w:tr>
      <w:tr w:rsidR="00770987" w:rsidRPr="00096F5A" w14:paraId="07E304ED" w14:textId="77777777" w:rsidTr="00770987">
        <w:tc>
          <w:tcPr>
            <w:tcW w:w="3823" w:type="dxa"/>
          </w:tcPr>
          <w:p w14:paraId="00559BFA"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получателя (поле 17)</w:t>
            </w:r>
          </w:p>
        </w:tc>
        <w:tc>
          <w:tcPr>
            <w:tcW w:w="5670" w:type="dxa"/>
          </w:tcPr>
          <w:p w14:paraId="6F4D69DC"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03100643000000012200</w:t>
            </w:r>
          </w:p>
        </w:tc>
      </w:tr>
      <w:tr w:rsidR="00770987" w:rsidRPr="00096F5A" w14:paraId="794406BC" w14:textId="77777777" w:rsidTr="00770987">
        <w:tc>
          <w:tcPr>
            <w:tcW w:w="3823" w:type="dxa"/>
          </w:tcPr>
          <w:p w14:paraId="2B40BE75"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 р/с банка (поле 15)</w:t>
            </w:r>
          </w:p>
        </w:tc>
        <w:tc>
          <w:tcPr>
            <w:tcW w:w="5670" w:type="dxa"/>
          </w:tcPr>
          <w:p w14:paraId="6DD7577B"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40102810845370000014</w:t>
            </w:r>
          </w:p>
        </w:tc>
      </w:tr>
      <w:tr w:rsidR="00770987" w:rsidRPr="00096F5A" w14:paraId="0A17E648" w14:textId="77777777" w:rsidTr="00770987">
        <w:tc>
          <w:tcPr>
            <w:tcW w:w="3823" w:type="dxa"/>
          </w:tcPr>
          <w:p w14:paraId="41C360A5"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Получатель (поле 16)</w:t>
            </w:r>
          </w:p>
        </w:tc>
        <w:tc>
          <w:tcPr>
            <w:tcW w:w="5670" w:type="dxa"/>
          </w:tcPr>
          <w:p w14:paraId="7F5F67A3"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УФК по Хабаровскому краю (Департамент по недропользованию по Дальневосточному федеральному округу, л/с 04221777700)</w:t>
            </w:r>
          </w:p>
        </w:tc>
      </w:tr>
      <w:tr w:rsidR="00770987" w:rsidRPr="00096F5A" w14:paraId="700F0333" w14:textId="77777777" w:rsidTr="00770987">
        <w:tc>
          <w:tcPr>
            <w:tcW w:w="3823" w:type="dxa"/>
          </w:tcPr>
          <w:p w14:paraId="51EA1A9E"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Лицевой счет</w:t>
            </w:r>
          </w:p>
        </w:tc>
        <w:tc>
          <w:tcPr>
            <w:tcW w:w="5670" w:type="dxa"/>
          </w:tcPr>
          <w:p w14:paraId="1D0BFDA9"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04221777700</w:t>
            </w:r>
          </w:p>
        </w:tc>
      </w:tr>
      <w:tr w:rsidR="00770987" w:rsidRPr="00096F5A" w14:paraId="2D93F745" w14:textId="77777777" w:rsidTr="00770987">
        <w:tc>
          <w:tcPr>
            <w:tcW w:w="3823" w:type="dxa"/>
          </w:tcPr>
          <w:p w14:paraId="0AFAAE52"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ИНН (поле 61)</w:t>
            </w:r>
          </w:p>
        </w:tc>
        <w:tc>
          <w:tcPr>
            <w:tcW w:w="5670" w:type="dxa"/>
          </w:tcPr>
          <w:p w14:paraId="4DFE3DC1"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2721117859</w:t>
            </w:r>
          </w:p>
        </w:tc>
      </w:tr>
      <w:tr w:rsidR="00770987" w:rsidRPr="00096F5A" w14:paraId="1DF24CE0" w14:textId="77777777" w:rsidTr="00770987">
        <w:tc>
          <w:tcPr>
            <w:tcW w:w="3823" w:type="dxa"/>
          </w:tcPr>
          <w:p w14:paraId="2081E9F6"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КПП (поле 103)</w:t>
            </w:r>
          </w:p>
        </w:tc>
        <w:tc>
          <w:tcPr>
            <w:tcW w:w="5670" w:type="dxa"/>
          </w:tcPr>
          <w:p w14:paraId="32F93851"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254001001</w:t>
            </w:r>
          </w:p>
        </w:tc>
      </w:tr>
      <w:tr w:rsidR="00770987" w:rsidRPr="00096F5A" w14:paraId="442EEF4B" w14:textId="77777777" w:rsidTr="00770987">
        <w:tc>
          <w:tcPr>
            <w:tcW w:w="3823" w:type="dxa"/>
          </w:tcPr>
          <w:p w14:paraId="737BF1D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БИК банка получателя (поле 14)</w:t>
            </w:r>
          </w:p>
        </w:tc>
        <w:tc>
          <w:tcPr>
            <w:tcW w:w="5670" w:type="dxa"/>
          </w:tcPr>
          <w:p w14:paraId="74FA5F82" w14:textId="77777777" w:rsidR="00770987" w:rsidRPr="00096F5A" w:rsidRDefault="00770987" w:rsidP="00770987">
            <w:pPr>
              <w:jc w:val="both"/>
              <w:rPr>
                <w:rFonts w:ascii="Times New Roman" w:eastAsia="Calibri" w:hAnsi="Times New Roman" w:cs="Times New Roman"/>
                <w:sz w:val="24"/>
                <w:szCs w:val="24"/>
                <w:lang w:val="en-US"/>
              </w:rPr>
            </w:pPr>
            <w:r w:rsidRPr="00096F5A">
              <w:rPr>
                <w:rFonts w:ascii="Times New Roman" w:eastAsia="Calibri" w:hAnsi="Times New Roman" w:cs="Times New Roman"/>
                <w:sz w:val="24"/>
                <w:szCs w:val="24"/>
              </w:rPr>
              <w:t>010813050</w:t>
            </w:r>
          </w:p>
        </w:tc>
      </w:tr>
      <w:tr w:rsidR="00770987" w:rsidRPr="00096F5A" w14:paraId="129744AF" w14:textId="77777777" w:rsidTr="00770987">
        <w:tc>
          <w:tcPr>
            <w:tcW w:w="3823" w:type="dxa"/>
          </w:tcPr>
          <w:p w14:paraId="579EEDD5"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lastRenderedPageBreak/>
              <w:t>Банк получателя (поле 13)</w:t>
            </w:r>
          </w:p>
        </w:tc>
        <w:tc>
          <w:tcPr>
            <w:tcW w:w="5670" w:type="dxa"/>
          </w:tcPr>
          <w:p w14:paraId="0716D934" w14:textId="77777777" w:rsidR="00770987" w:rsidRPr="00096F5A" w:rsidRDefault="00770987" w:rsidP="00770987">
            <w:pPr>
              <w:rPr>
                <w:rFonts w:ascii="Times New Roman" w:eastAsia="Calibri" w:hAnsi="Times New Roman" w:cs="Times New Roman"/>
                <w:sz w:val="24"/>
                <w:szCs w:val="24"/>
              </w:rPr>
            </w:pPr>
            <w:r w:rsidRPr="00096F5A">
              <w:rPr>
                <w:rFonts w:ascii="Times New Roman" w:eastAsia="Calibri" w:hAnsi="Times New Roman" w:cs="Times New Roman"/>
                <w:sz w:val="24"/>
                <w:szCs w:val="24"/>
              </w:rPr>
              <w:t>ОКЦ № 2 ДГУ Банка России//УФК по Хабаровскому краю, г Хабаровск</w:t>
            </w:r>
          </w:p>
        </w:tc>
      </w:tr>
      <w:tr w:rsidR="00770987" w:rsidRPr="00096F5A" w14:paraId="044FE4B3" w14:textId="77777777" w:rsidTr="00770987">
        <w:tc>
          <w:tcPr>
            <w:tcW w:w="3823" w:type="dxa"/>
          </w:tcPr>
          <w:p w14:paraId="5032A82B"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Вид оп. (поле 18)</w:t>
            </w:r>
          </w:p>
        </w:tc>
        <w:tc>
          <w:tcPr>
            <w:tcW w:w="5670" w:type="dxa"/>
          </w:tcPr>
          <w:p w14:paraId="426A551C"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01</w:t>
            </w:r>
          </w:p>
        </w:tc>
      </w:tr>
      <w:tr w:rsidR="00770987" w:rsidRPr="00096F5A" w14:paraId="6C496E26" w14:textId="77777777" w:rsidTr="00770987">
        <w:tc>
          <w:tcPr>
            <w:tcW w:w="3823" w:type="dxa"/>
          </w:tcPr>
          <w:p w14:paraId="08054C1F"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Очер. плат. (поле 21)</w:t>
            </w:r>
          </w:p>
        </w:tc>
        <w:tc>
          <w:tcPr>
            <w:tcW w:w="5670" w:type="dxa"/>
          </w:tcPr>
          <w:p w14:paraId="4E45F15D" w14:textId="77777777" w:rsidR="00770987" w:rsidRPr="00096F5A" w:rsidRDefault="00770987" w:rsidP="00770987">
            <w:pPr>
              <w:rPr>
                <w:rFonts w:ascii="Times New Roman" w:hAnsi="Times New Roman" w:cs="Times New Roman"/>
                <w:sz w:val="24"/>
                <w:szCs w:val="24"/>
              </w:rPr>
            </w:pPr>
            <w:r w:rsidRPr="00096F5A">
              <w:rPr>
                <w:rFonts w:ascii="Times New Roman" w:hAnsi="Times New Roman" w:cs="Times New Roman"/>
                <w:sz w:val="24"/>
                <w:szCs w:val="24"/>
              </w:rPr>
              <w:t>5</w:t>
            </w:r>
          </w:p>
        </w:tc>
      </w:tr>
      <w:tr w:rsidR="00770987" w:rsidRPr="00096F5A" w14:paraId="30C34C65" w14:textId="77777777" w:rsidTr="00770987">
        <w:tc>
          <w:tcPr>
            <w:tcW w:w="3823" w:type="dxa"/>
          </w:tcPr>
          <w:p w14:paraId="5813A13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Код (поле 22)</w:t>
            </w:r>
          </w:p>
        </w:tc>
        <w:tc>
          <w:tcPr>
            <w:tcW w:w="5670" w:type="dxa"/>
          </w:tcPr>
          <w:p w14:paraId="041B922C"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0</w:t>
            </w:r>
          </w:p>
        </w:tc>
      </w:tr>
      <w:tr w:rsidR="00770987" w:rsidRPr="00C7272A" w14:paraId="4DF22E5F" w14:textId="77777777" w:rsidTr="00770987">
        <w:tc>
          <w:tcPr>
            <w:tcW w:w="3823" w:type="dxa"/>
          </w:tcPr>
          <w:p w14:paraId="4F56913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КБК (поле 104)</w:t>
            </w:r>
          </w:p>
        </w:tc>
        <w:tc>
          <w:tcPr>
            <w:tcW w:w="5670" w:type="dxa"/>
          </w:tcPr>
          <w:p w14:paraId="470CB7C0"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04910807081010300110</w:t>
            </w:r>
          </w:p>
        </w:tc>
      </w:tr>
      <w:tr w:rsidR="00770987" w:rsidRPr="00C7272A" w14:paraId="65D56E14" w14:textId="77777777" w:rsidTr="00770987">
        <w:tc>
          <w:tcPr>
            <w:tcW w:w="3823" w:type="dxa"/>
          </w:tcPr>
          <w:p w14:paraId="5EE9C262"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ОКТМО (поле 105)</w:t>
            </w:r>
          </w:p>
        </w:tc>
        <w:tc>
          <w:tcPr>
            <w:tcW w:w="5670" w:type="dxa"/>
          </w:tcPr>
          <w:p w14:paraId="48D31B91"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lang w:val="en-US"/>
              </w:rPr>
              <w:t>08701000</w:t>
            </w:r>
          </w:p>
        </w:tc>
      </w:tr>
      <w:tr w:rsidR="00770987" w:rsidRPr="00C7272A" w14:paraId="0FEB79C6" w14:textId="77777777" w:rsidTr="00770987">
        <w:tc>
          <w:tcPr>
            <w:tcW w:w="3823" w:type="dxa"/>
          </w:tcPr>
          <w:p w14:paraId="47ECDE64" w14:textId="77777777" w:rsidR="00770987" w:rsidRPr="00096F5A" w:rsidRDefault="00770987" w:rsidP="00770987">
            <w:pPr>
              <w:jc w:val="both"/>
              <w:rPr>
                <w:rFonts w:ascii="Times New Roman" w:hAnsi="Times New Roman" w:cs="Times New Roman"/>
                <w:sz w:val="24"/>
                <w:szCs w:val="24"/>
              </w:rPr>
            </w:pPr>
            <w:r w:rsidRPr="00096F5A">
              <w:rPr>
                <w:rFonts w:ascii="Times New Roman" w:hAnsi="Times New Roman" w:cs="Times New Roman"/>
                <w:sz w:val="24"/>
                <w:szCs w:val="24"/>
              </w:rPr>
              <w:t>Назначение платежа</w:t>
            </w:r>
          </w:p>
        </w:tc>
        <w:tc>
          <w:tcPr>
            <w:tcW w:w="5670" w:type="dxa"/>
          </w:tcPr>
          <w:p w14:paraId="651C7619" w14:textId="32581AF7" w:rsidR="00770987" w:rsidRPr="00096F5A" w:rsidRDefault="00770987" w:rsidP="002005C5">
            <w:pPr>
              <w:jc w:val="both"/>
              <w:rPr>
                <w:rFonts w:ascii="Times New Roman" w:hAnsi="Times New Roman" w:cs="Times New Roman"/>
                <w:sz w:val="24"/>
                <w:szCs w:val="24"/>
              </w:rPr>
            </w:pPr>
            <w:r w:rsidRPr="00096F5A">
              <w:rPr>
                <w:rFonts w:ascii="Times New Roman" w:hAnsi="Times New Roman" w:cs="Times New Roman"/>
                <w:sz w:val="24"/>
                <w:szCs w:val="24"/>
              </w:rPr>
              <w:t xml:space="preserve">«Уплата государственной пошлины за выдачу лицензии на право пользования участком </w:t>
            </w:r>
            <w:r w:rsidRPr="00096F5A">
              <w:rPr>
                <w:rFonts w:ascii="Times New Roman"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xml:space="preserve">. Киркирот, расположенным на территории Красночикойского </w:t>
            </w:r>
            <w:r w:rsidRPr="00096F5A">
              <w:rPr>
                <w:rFonts w:ascii="Times New Roman" w:hAnsi="Times New Roman" w:cs="Times New Roman"/>
                <w:b/>
                <w:sz w:val="24"/>
                <w:szCs w:val="24"/>
              </w:rPr>
              <w:t xml:space="preserve">района Забайкальского края </w:t>
            </w:r>
            <w:r w:rsidRPr="00096F5A">
              <w:rPr>
                <w:rFonts w:ascii="Times New Roman" w:hAnsi="Times New Roman" w:cs="Times New Roman"/>
                <w:sz w:val="24"/>
                <w:szCs w:val="24"/>
              </w:rPr>
              <w:t>от [ИНН и наименование недропользователя], [№ извещения о проведении аукциона на torgi.gov.ru]. Без НДС»</w:t>
            </w:r>
          </w:p>
        </w:tc>
      </w:tr>
    </w:tbl>
    <w:p w14:paraId="6388EF4F" w14:textId="721879EB" w:rsidR="00770987" w:rsidRPr="00C7272A" w:rsidRDefault="00770987" w:rsidP="00770987">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E33A995" w14:textId="0F3EAF49" w:rsidR="00770987" w:rsidRPr="00C7272A" w:rsidRDefault="00770987" w:rsidP="0019230D">
      <w:pPr>
        <w:pStyle w:val="a3"/>
        <w:spacing w:after="0" w:line="240" w:lineRule="auto"/>
        <w:ind w:left="851"/>
        <w:jc w:val="both"/>
        <w:rPr>
          <w:rFonts w:ascii="Times New Roman" w:eastAsia="Calibri" w:hAnsi="Times New Roman" w:cs="Times New Roman"/>
          <w:b/>
          <w:sz w:val="24"/>
          <w:szCs w:val="24"/>
          <w:highlight w:val="yellow"/>
        </w:rPr>
      </w:pPr>
    </w:p>
    <w:p w14:paraId="76409F2E" w14:textId="77777777" w:rsidR="00770987" w:rsidRPr="00C7272A" w:rsidRDefault="00770987" w:rsidP="00770987">
      <w:pPr>
        <w:rPr>
          <w:rFonts w:ascii="Times New Roman" w:eastAsia="Calibri" w:hAnsi="Times New Roman" w:cs="Times New Roman"/>
          <w:b/>
          <w:sz w:val="24"/>
          <w:szCs w:val="24"/>
          <w:highlight w:val="yellow"/>
        </w:rPr>
        <w:sectPr w:rsidR="00770987" w:rsidRPr="00C7272A" w:rsidSect="00770987">
          <w:footerReference w:type="default" r:id="rId13"/>
          <w:pgSz w:w="11906" w:h="16838"/>
          <w:pgMar w:top="1134" w:right="851" w:bottom="1134" w:left="1701" w:header="709" w:footer="709" w:gutter="0"/>
          <w:cols w:space="708"/>
          <w:docGrid w:linePitch="360"/>
        </w:sectPr>
      </w:pPr>
    </w:p>
    <w:p w14:paraId="3D1F124B" w14:textId="4666AA92" w:rsidR="00C7646A" w:rsidRPr="00096F5A" w:rsidRDefault="005C2D23" w:rsidP="002005C5">
      <w:pPr>
        <w:jc w:val="right"/>
        <w:rPr>
          <w:rFonts w:ascii="Times New Roman" w:eastAsia="Calibri" w:hAnsi="Times New Roman" w:cs="Times New Roman"/>
          <w:sz w:val="24"/>
          <w:szCs w:val="24"/>
        </w:rPr>
      </w:pPr>
      <w:r w:rsidRPr="00096F5A">
        <w:rPr>
          <w:rFonts w:ascii="Times New Roman" w:eastAsia="Calibri" w:hAnsi="Times New Roman" w:cs="Times New Roman"/>
          <w:sz w:val="24"/>
          <w:szCs w:val="24"/>
        </w:rPr>
        <w:lastRenderedPageBreak/>
        <w:t xml:space="preserve">Приложение № 2 к Порядку и условиям проведения аукциона на право </w:t>
      </w:r>
      <w:r w:rsidR="00D14D1E" w:rsidRPr="00096F5A">
        <w:rPr>
          <w:rFonts w:ascii="Times New Roman" w:eastAsia="Calibri" w:hAnsi="Times New Roman" w:cs="Times New Roman"/>
          <w:sz w:val="24"/>
          <w:szCs w:val="24"/>
        </w:rPr>
        <w:t xml:space="preserve">пользования </w:t>
      </w:r>
      <w:r w:rsidR="009055DD" w:rsidRPr="00096F5A">
        <w:rPr>
          <w:rFonts w:ascii="Times New Roman" w:eastAsia="Calibri" w:hAnsi="Times New Roman" w:cs="Times New Roman"/>
          <w:sz w:val="24"/>
          <w:szCs w:val="24"/>
        </w:rPr>
        <w:t xml:space="preserve">участком </w:t>
      </w:r>
      <w:r w:rsidR="00120EEB" w:rsidRPr="00096F5A">
        <w:rPr>
          <w:rFonts w:ascii="Times New Roman" w:hAnsi="Times New Roman" w:cs="Times New Roman"/>
          <w:sz w:val="24"/>
          <w:szCs w:val="24"/>
        </w:rPr>
        <w:t xml:space="preserve">недр </w:t>
      </w:r>
      <w:r w:rsidR="00096F5A" w:rsidRPr="00096F5A">
        <w:rPr>
          <w:rFonts w:ascii="Times New Roman" w:hAnsi="Times New Roman" w:cs="Times New Roman"/>
          <w:sz w:val="24"/>
          <w:szCs w:val="24"/>
        </w:rPr>
        <w:t xml:space="preserve">месторождение россыпного золота </w:t>
      </w:r>
      <w:proofErr w:type="spellStart"/>
      <w:r w:rsidR="00096F5A" w:rsidRPr="00096F5A">
        <w:rPr>
          <w:rFonts w:ascii="Times New Roman" w:hAnsi="Times New Roman" w:cs="Times New Roman"/>
          <w:sz w:val="24"/>
          <w:szCs w:val="24"/>
        </w:rPr>
        <w:t>руч</w:t>
      </w:r>
      <w:proofErr w:type="spellEnd"/>
      <w:r w:rsidR="00096F5A" w:rsidRPr="00096F5A">
        <w:rPr>
          <w:rFonts w:ascii="Times New Roman" w:hAnsi="Times New Roman" w:cs="Times New Roman"/>
          <w:sz w:val="24"/>
          <w:szCs w:val="24"/>
        </w:rPr>
        <w:t xml:space="preserve">. Киркирот, расположенным на территории Красночикойского </w:t>
      </w:r>
      <w:r w:rsidR="009055DD" w:rsidRPr="00096F5A">
        <w:rPr>
          <w:rFonts w:ascii="Times New Roman" w:hAnsi="Times New Roman" w:cs="Times New Roman"/>
          <w:sz w:val="24"/>
          <w:szCs w:val="24"/>
        </w:rPr>
        <w:t>района Забайкальского края</w:t>
      </w:r>
      <w:r w:rsidR="001533BE" w:rsidRPr="00096F5A">
        <w:rPr>
          <w:rFonts w:ascii="Times New Roman" w:hAnsi="Times New Roman" w:cs="Times New Roman"/>
          <w:sz w:val="24"/>
          <w:szCs w:val="24"/>
        </w:rPr>
        <w:t xml:space="preserve">, для </w:t>
      </w:r>
      <w:r w:rsidR="002005C5" w:rsidRPr="00096F5A">
        <w:rPr>
          <w:rFonts w:ascii="Times New Roman" w:hAnsi="Times New Roman" w:cs="Times New Roman"/>
          <w:sz w:val="24"/>
          <w:szCs w:val="24"/>
        </w:rPr>
        <w:t xml:space="preserve">геологического изучения, </w:t>
      </w:r>
      <w:r w:rsidR="001533BE" w:rsidRPr="00096F5A">
        <w:rPr>
          <w:rFonts w:ascii="Times New Roman" w:hAnsi="Times New Roman" w:cs="Times New Roman"/>
          <w:sz w:val="24"/>
          <w:szCs w:val="24"/>
        </w:rPr>
        <w:t xml:space="preserve">разведки и добычи </w:t>
      </w:r>
      <w:r w:rsidR="00C7646A" w:rsidRPr="00096F5A">
        <w:rPr>
          <w:rFonts w:ascii="Times New Roman" w:eastAsia="Calibri" w:hAnsi="Times New Roman" w:cs="Times New Roman"/>
          <w:sz w:val="24"/>
          <w:szCs w:val="24"/>
        </w:rPr>
        <w:t>полезных ископаемых</w:t>
      </w:r>
    </w:p>
    <w:p w14:paraId="6C0D968E" w14:textId="77777777" w:rsidR="005C2D23" w:rsidRPr="00096F5A" w:rsidRDefault="005C2D23" w:rsidP="005C2D23">
      <w:pPr>
        <w:spacing w:after="0" w:line="240" w:lineRule="auto"/>
        <w:ind w:left="4678"/>
        <w:jc w:val="both"/>
        <w:rPr>
          <w:rFonts w:ascii="Times New Roman" w:eastAsia="Calibri" w:hAnsi="Times New Roman" w:cs="Times New Roman"/>
          <w:sz w:val="24"/>
          <w:szCs w:val="24"/>
        </w:rPr>
      </w:pPr>
    </w:p>
    <w:p w14:paraId="6055BCDF" w14:textId="77777777" w:rsidR="005C2D23" w:rsidRPr="00096F5A" w:rsidRDefault="005C2D23" w:rsidP="005C2D23">
      <w:pPr>
        <w:spacing w:after="0" w:line="240" w:lineRule="auto"/>
        <w:ind w:left="4678"/>
        <w:jc w:val="both"/>
        <w:rPr>
          <w:rFonts w:ascii="Times New Roman" w:eastAsia="Calibri" w:hAnsi="Times New Roman" w:cs="Times New Roman"/>
          <w:sz w:val="24"/>
          <w:szCs w:val="24"/>
        </w:rPr>
      </w:pPr>
    </w:p>
    <w:p w14:paraId="543B9772" w14:textId="77777777" w:rsidR="005C2D23" w:rsidRPr="00096F5A" w:rsidRDefault="005C2D23" w:rsidP="005C2D23">
      <w:pPr>
        <w:autoSpaceDE w:val="0"/>
        <w:autoSpaceDN w:val="0"/>
        <w:adjustRightInd w:val="0"/>
        <w:spacing w:after="0" w:line="240" w:lineRule="auto"/>
        <w:ind w:left="5245"/>
        <w:contextualSpacing/>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 xml:space="preserve">Последствия признания аукциона несостоявшимся </w:t>
      </w:r>
    </w:p>
    <w:p w14:paraId="0D2DC17D" w14:textId="77777777" w:rsidR="005C2D23" w:rsidRPr="00096F5A" w:rsidRDefault="005C2D23" w:rsidP="005C2D23">
      <w:pPr>
        <w:autoSpaceDE w:val="0"/>
        <w:autoSpaceDN w:val="0"/>
        <w:adjustRightInd w:val="0"/>
        <w:spacing w:after="0" w:line="240" w:lineRule="auto"/>
        <w:jc w:val="both"/>
        <w:rPr>
          <w:rFonts w:ascii="Times New Roman" w:eastAsia="Calibri" w:hAnsi="Times New Roman" w:cs="Times New Roman"/>
          <w:b/>
          <w:sz w:val="24"/>
          <w:szCs w:val="24"/>
        </w:rPr>
      </w:pPr>
    </w:p>
    <w:tbl>
      <w:tblPr>
        <w:tblStyle w:val="2"/>
        <w:tblW w:w="0" w:type="auto"/>
        <w:tblLook w:val="0420" w:firstRow="1" w:lastRow="0" w:firstColumn="0" w:lastColumn="0" w:noHBand="0" w:noVBand="1"/>
      </w:tblPr>
      <w:tblGrid>
        <w:gridCol w:w="3150"/>
        <w:gridCol w:w="1841"/>
        <w:gridCol w:w="2224"/>
        <w:gridCol w:w="1906"/>
        <w:gridCol w:w="2212"/>
        <w:gridCol w:w="3227"/>
      </w:tblGrid>
      <w:tr w:rsidR="005C2D23" w:rsidRPr="00096F5A" w14:paraId="4B71CBBC" w14:textId="77777777" w:rsidTr="006A5830">
        <w:trPr>
          <w:trHeight w:val="1160"/>
        </w:trPr>
        <w:tc>
          <w:tcPr>
            <w:tcW w:w="3676" w:type="dxa"/>
            <w:hideMark/>
          </w:tcPr>
          <w:p w14:paraId="2F64A06B" w14:textId="77777777" w:rsidR="005C2D23" w:rsidRPr="00096F5A" w:rsidRDefault="005C2D23" w:rsidP="005C2D23">
            <w:pPr>
              <w:jc w:val="center"/>
              <w:rPr>
                <w:rFonts w:ascii="Times New Roman" w:hAnsi="Times New Roman" w:cs="Times New Roman"/>
                <w:b/>
                <w:sz w:val="24"/>
                <w:szCs w:val="24"/>
              </w:rPr>
            </w:pPr>
            <w:r w:rsidRPr="00096F5A">
              <w:rPr>
                <w:rFonts w:ascii="Times New Roman" w:hAnsi="Times New Roman" w:cs="Times New Roman"/>
                <w:b/>
                <w:sz w:val="24"/>
                <w:szCs w:val="24"/>
              </w:rPr>
              <w:t>Основание признания аукциона несостоявшимся</w:t>
            </w:r>
          </w:p>
        </w:tc>
        <w:tc>
          <w:tcPr>
            <w:tcW w:w="1938" w:type="dxa"/>
            <w:hideMark/>
          </w:tcPr>
          <w:p w14:paraId="426AF1B4" w14:textId="77777777" w:rsidR="005C2D23" w:rsidRPr="00096F5A" w:rsidRDefault="005C2D23" w:rsidP="005C2D23">
            <w:pPr>
              <w:jc w:val="center"/>
              <w:rPr>
                <w:rFonts w:ascii="Times New Roman" w:hAnsi="Times New Roman" w:cs="Times New Roman"/>
                <w:b/>
                <w:sz w:val="24"/>
                <w:szCs w:val="24"/>
              </w:rPr>
            </w:pPr>
            <w:r w:rsidRPr="00096F5A">
              <w:rPr>
                <w:rFonts w:ascii="Times New Roman" w:hAnsi="Times New Roman" w:cs="Times New Roman"/>
                <w:b/>
                <w:sz w:val="24"/>
                <w:szCs w:val="24"/>
              </w:rPr>
              <w:t>Стадия организации и проведения аукциона</w:t>
            </w:r>
          </w:p>
        </w:tc>
        <w:tc>
          <w:tcPr>
            <w:tcW w:w="2314" w:type="dxa"/>
            <w:hideMark/>
          </w:tcPr>
          <w:p w14:paraId="1BC74F26" w14:textId="77777777" w:rsidR="005C2D23" w:rsidRPr="00096F5A" w:rsidRDefault="005C2D23" w:rsidP="005C2D23">
            <w:pPr>
              <w:jc w:val="center"/>
              <w:rPr>
                <w:rFonts w:ascii="Times New Roman" w:hAnsi="Times New Roman" w:cs="Times New Roman"/>
                <w:b/>
                <w:sz w:val="24"/>
                <w:szCs w:val="24"/>
              </w:rPr>
            </w:pPr>
            <w:r w:rsidRPr="00096F5A">
              <w:rPr>
                <w:rFonts w:ascii="Times New Roman" w:hAnsi="Times New Roman" w:cs="Times New Roman"/>
                <w:b/>
                <w:sz w:val="24"/>
                <w:szCs w:val="24"/>
              </w:rPr>
              <w:t>Документ, фиксирующий признание аукциона несостоявшимся</w:t>
            </w:r>
          </w:p>
        </w:tc>
        <w:tc>
          <w:tcPr>
            <w:tcW w:w="1985" w:type="dxa"/>
            <w:hideMark/>
          </w:tcPr>
          <w:p w14:paraId="48342697" w14:textId="77777777" w:rsidR="005C2D23" w:rsidRPr="00096F5A" w:rsidRDefault="005C2D23" w:rsidP="005C2D23">
            <w:pPr>
              <w:jc w:val="center"/>
              <w:rPr>
                <w:rFonts w:ascii="Times New Roman" w:hAnsi="Times New Roman" w:cs="Times New Roman"/>
                <w:b/>
                <w:sz w:val="24"/>
                <w:szCs w:val="24"/>
              </w:rPr>
            </w:pPr>
            <w:r w:rsidRPr="00096F5A">
              <w:rPr>
                <w:rFonts w:ascii="Times New Roman" w:hAnsi="Times New Roman" w:cs="Times New Roman"/>
                <w:b/>
                <w:sz w:val="24"/>
                <w:szCs w:val="24"/>
              </w:rPr>
              <w:t>Сбор за участие</w:t>
            </w:r>
          </w:p>
        </w:tc>
        <w:tc>
          <w:tcPr>
            <w:tcW w:w="2436" w:type="dxa"/>
            <w:hideMark/>
          </w:tcPr>
          <w:p w14:paraId="13B95B21" w14:textId="77777777" w:rsidR="005C2D23" w:rsidRPr="00096F5A" w:rsidRDefault="005C2D23" w:rsidP="005C2D23">
            <w:pPr>
              <w:jc w:val="center"/>
              <w:rPr>
                <w:rFonts w:ascii="Times New Roman" w:hAnsi="Times New Roman" w:cs="Times New Roman"/>
                <w:b/>
                <w:sz w:val="24"/>
                <w:szCs w:val="24"/>
              </w:rPr>
            </w:pPr>
            <w:r w:rsidRPr="00096F5A">
              <w:rPr>
                <w:rFonts w:ascii="Times New Roman" w:hAnsi="Times New Roman" w:cs="Times New Roman"/>
                <w:b/>
                <w:sz w:val="24"/>
                <w:szCs w:val="24"/>
              </w:rPr>
              <w:t>Задаток</w:t>
            </w:r>
          </w:p>
        </w:tc>
        <w:tc>
          <w:tcPr>
            <w:tcW w:w="3801" w:type="dxa"/>
            <w:hideMark/>
          </w:tcPr>
          <w:p w14:paraId="48E9C686" w14:textId="77777777" w:rsidR="005C2D23" w:rsidRPr="00096F5A" w:rsidRDefault="005C2D23" w:rsidP="005C2D23">
            <w:pPr>
              <w:jc w:val="center"/>
              <w:rPr>
                <w:rFonts w:ascii="Times New Roman" w:hAnsi="Times New Roman" w:cs="Times New Roman"/>
                <w:b/>
                <w:sz w:val="24"/>
                <w:szCs w:val="24"/>
              </w:rPr>
            </w:pPr>
            <w:r w:rsidRPr="00096F5A">
              <w:rPr>
                <w:rFonts w:ascii="Times New Roman" w:hAnsi="Times New Roman" w:cs="Times New Roman"/>
                <w:b/>
                <w:sz w:val="24"/>
                <w:szCs w:val="24"/>
              </w:rPr>
              <w:t>Предоставление права пользования недрами, уплата окончательного размера раз. платежа</w:t>
            </w:r>
          </w:p>
        </w:tc>
      </w:tr>
      <w:tr w:rsidR="005C2D23" w:rsidRPr="00096F5A" w14:paraId="0F1D008B" w14:textId="77777777" w:rsidTr="006A5830">
        <w:trPr>
          <w:trHeight w:val="689"/>
        </w:trPr>
        <w:tc>
          <w:tcPr>
            <w:tcW w:w="3676" w:type="dxa"/>
            <w:hideMark/>
          </w:tcPr>
          <w:p w14:paraId="67A1C8F5"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Отсутствие заявок на участие в аукционе</w:t>
            </w:r>
          </w:p>
        </w:tc>
        <w:tc>
          <w:tcPr>
            <w:tcW w:w="1938" w:type="dxa"/>
            <w:hideMark/>
          </w:tcPr>
          <w:p w14:paraId="44A73ACB"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Рассмотрение заявок</w:t>
            </w:r>
          </w:p>
        </w:tc>
        <w:tc>
          <w:tcPr>
            <w:tcW w:w="2314" w:type="dxa"/>
            <w:hideMark/>
          </w:tcPr>
          <w:p w14:paraId="5E8744C7"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рассмотрения заявок</w:t>
            </w:r>
          </w:p>
        </w:tc>
        <w:tc>
          <w:tcPr>
            <w:tcW w:w="1985" w:type="dxa"/>
            <w:hideMark/>
          </w:tcPr>
          <w:p w14:paraId="066667A1"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w:t>
            </w:r>
          </w:p>
        </w:tc>
        <w:tc>
          <w:tcPr>
            <w:tcW w:w="2436" w:type="dxa"/>
            <w:hideMark/>
          </w:tcPr>
          <w:p w14:paraId="21A23D18"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w:t>
            </w:r>
          </w:p>
        </w:tc>
        <w:tc>
          <w:tcPr>
            <w:tcW w:w="3801" w:type="dxa"/>
            <w:hideMark/>
          </w:tcPr>
          <w:p w14:paraId="680E7EA2"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Не предоставляется, не уплачивается</w:t>
            </w:r>
          </w:p>
        </w:tc>
      </w:tr>
      <w:tr w:rsidR="005C2D23" w:rsidRPr="00096F5A" w14:paraId="4997E1FE" w14:textId="77777777" w:rsidTr="006A5830">
        <w:trPr>
          <w:trHeight w:val="1258"/>
        </w:trPr>
        <w:tc>
          <w:tcPr>
            <w:tcW w:w="3676" w:type="dxa"/>
            <w:hideMark/>
          </w:tcPr>
          <w:p w14:paraId="66AA995A"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 xml:space="preserve">На участие в аукционе зарегистрирована одна заявка, при этом данная заявка </w:t>
            </w:r>
            <w:r w:rsidRPr="00096F5A">
              <w:rPr>
                <w:rFonts w:ascii="Times New Roman" w:hAnsi="Times New Roman" w:cs="Times New Roman"/>
                <w:bCs/>
                <w:sz w:val="24"/>
                <w:szCs w:val="24"/>
              </w:rPr>
              <w:t>не</w:t>
            </w:r>
            <w:r w:rsidRPr="00096F5A">
              <w:rPr>
                <w:rFonts w:ascii="Times New Roman" w:hAnsi="Times New Roman" w:cs="Times New Roman"/>
                <w:sz w:val="24"/>
                <w:szCs w:val="24"/>
              </w:rPr>
              <w:t xml:space="preserve"> соответствует установленным требованиям</w:t>
            </w:r>
          </w:p>
        </w:tc>
        <w:tc>
          <w:tcPr>
            <w:tcW w:w="1938" w:type="dxa"/>
            <w:hideMark/>
          </w:tcPr>
          <w:p w14:paraId="39CA0F20"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Рассмотрение заявок</w:t>
            </w:r>
          </w:p>
        </w:tc>
        <w:tc>
          <w:tcPr>
            <w:tcW w:w="2314" w:type="dxa"/>
            <w:hideMark/>
          </w:tcPr>
          <w:p w14:paraId="17B31B04"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рассмотрения заявок</w:t>
            </w:r>
          </w:p>
        </w:tc>
        <w:tc>
          <w:tcPr>
            <w:tcW w:w="1985" w:type="dxa"/>
            <w:hideMark/>
          </w:tcPr>
          <w:p w14:paraId="4D201A81"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Возвращается электронной площадкой заявителю</w:t>
            </w:r>
          </w:p>
        </w:tc>
        <w:tc>
          <w:tcPr>
            <w:tcW w:w="2436" w:type="dxa"/>
            <w:hideMark/>
          </w:tcPr>
          <w:p w14:paraId="63A5AD97"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 xml:space="preserve">Возвращается электронной площадкой </w:t>
            </w:r>
          </w:p>
          <w:p w14:paraId="660154D1"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заявителю</w:t>
            </w:r>
          </w:p>
        </w:tc>
        <w:tc>
          <w:tcPr>
            <w:tcW w:w="3801" w:type="dxa"/>
            <w:hideMark/>
          </w:tcPr>
          <w:p w14:paraId="5C1FC365"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Не предоставляется, не уплачивается</w:t>
            </w:r>
          </w:p>
        </w:tc>
      </w:tr>
      <w:tr w:rsidR="005C2D23" w:rsidRPr="00096F5A" w14:paraId="607CDDB8" w14:textId="77777777" w:rsidTr="006A5830">
        <w:trPr>
          <w:trHeight w:val="578"/>
        </w:trPr>
        <w:tc>
          <w:tcPr>
            <w:tcW w:w="3676" w:type="dxa"/>
            <w:hideMark/>
          </w:tcPr>
          <w:p w14:paraId="62C5A11E"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 xml:space="preserve">На участие в аукционе зарегистрирована одна заявка, при этом данная заявка </w:t>
            </w:r>
            <w:r w:rsidRPr="00096F5A">
              <w:rPr>
                <w:rFonts w:ascii="Times New Roman" w:hAnsi="Times New Roman" w:cs="Times New Roman"/>
                <w:bCs/>
                <w:sz w:val="24"/>
                <w:szCs w:val="24"/>
              </w:rPr>
              <w:t xml:space="preserve">соответствует </w:t>
            </w:r>
            <w:r w:rsidRPr="00096F5A">
              <w:rPr>
                <w:rFonts w:ascii="Times New Roman" w:hAnsi="Times New Roman" w:cs="Times New Roman"/>
                <w:sz w:val="24"/>
                <w:szCs w:val="24"/>
              </w:rPr>
              <w:t>установленным требованиям (единственный заявитель)</w:t>
            </w:r>
          </w:p>
        </w:tc>
        <w:tc>
          <w:tcPr>
            <w:tcW w:w="1938" w:type="dxa"/>
            <w:hideMark/>
          </w:tcPr>
          <w:p w14:paraId="52C2DF8D"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Рассмотрение заявок</w:t>
            </w:r>
          </w:p>
        </w:tc>
        <w:tc>
          <w:tcPr>
            <w:tcW w:w="2314" w:type="dxa"/>
            <w:hideMark/>
          </w:tcPr>
          <w:p w14:paraId="19071465"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рассмотрения заявок</w:t>
            </w:r>
          </w:p>
        </w:tc>
        <w:tc>
          <w:tcPr>
            <w:tcW w:w="1985" w:type="dxa"/>
            <w:hideMark/>
          </w:tcPr>
          <w:p w14:paraId="3FA616F2"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2436" w:type="dxa"/>
            <w:hideMark/>
          </w:tcPr>
          <w:p w14:paraId="61CB1ADA"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3801" w:type="dxa"/>
            <w:vMerge w:val="restart"/>
            <w:hideMark/>
          </w:tcPr>
          <w:p w14:paraId="47D20E56"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 xml:space="preserve">Предоставляется. Уплачивается разовый платеж не ниже установленного условиями аукциона, увеличенного на «шаг аукциона» (сумма фиксируется в протоколе </w:t>
            </w:r>
            <w:r w:rsidRPr="00096F5A">
              <w:rPr>
                <w:rFonts w:ascii="Times New Roman" w:hAnsi="Times New Roman" w:cs="Times New Roman"/>
                <w:sz w:val="24"/>
                <w:szCs w:val="24"/>
              </w:rPr>
              <w:lastRenderedPageBreak/>
              <w:t>рассмотрения заявок на участие в аукционе)</w:t>
            </w:r>
          </w:p>
        </w:tc>
      </w:tr>
      <w:tr w:rsidR="005C2D23" w:rsidRPr="00096F5A" w14:paraId="5382E435" w14:textId="77777777" w:rsidTr="006A5830">
        <w:trPr>
          <w:trHeight w:val="1378"/>
        </w:trPr>
        <w:tc>
          <w:tcPr>
            <w:tcW w:w="3676" w:type="dxa"/>
            <w:hideMark/>
          </w:tcPr>
          <w:p w14:paraId="3152CBF0"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lastRenderedPageBreak/>
              <w:t>Наличие единственного участника аукциона в связи с допуском к участию в аукционе только одного заявителя</w:t>
            </w:r>
          </w:p>
        </w:tc>
        <w:tc>
          <w:tcPr>
            <w:tcW w:w="1938" w:type="dxa"/>
            <w:hideMark/>
          </w:tcPr>
          <w:p w14:paraId="506685D6"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Рассмотрение заявок</w:t>
            </w:r>
          </w:p>
        </w:tc>
        <w:tc>
          <w:tcPr>
            <w:tcW w:w="2314" w:type="dxa"/>
            <w:hideMark/>
          </w:tcPr>
          <w:p w14:paraId="08293FCF"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рассмотрения заявок</w:t>
            </w:r>
          </w:p>
        </w:tc>
        <w:tc>
          <w:tcPr>
            <w:tcW w:w="1985" w:type="dxa"/>
            <w:hideMark/>
          </w:tcPr>
          <w:p w14:paraId="31818C3E"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2436" w:type="dxa"/>
            <w:hideMark/>
          </w:tcPr>
          <w:p w14:paraId="51EDE829"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3801" w:type="dxa"/>
            <w:vMerge/>
            <w:hideMark/>
          </w:tcPr>
          <w:p w14:paraId="2EF04B3B" w14:textId="77777777" w:rsidR="005C2D23" w:rsidRPr="00096F5A" w:rsidRDefault="005C2D23" w:rsidP="005C2D23">
            <w:pPr>
              <w:rPr>
                <w:rFonts w:ascii="Times New Roman" w:hAnsi="Times New Roman" w:cs="Times New Roman"/>
                <w:sz w:val="24"/>
                <w:szCs w:val="24"/>
              </w:rPr>
            </w:pPr>
          </w:p>
        </w:tc>
      </w:tr>
      <w:tr w:rsidR="005C2D23" w:rsidRPr="00096F5A" w14:paraId="436A34D3" w14:textId="77777777" w:rsidTr="006A5830">
        <w:trPr>
          <w:trHeight w:val="1378"/>
        </w:trPr>
        <w:tc>
          <w:tcPr>
            <w:tcW w:w="3676" w:type="dxa"/>
            <w:hideMark/>
          </w:tcPr>
          <w:p w14:paraId="5F79B3EC"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lastRenderedPageBreak/>
              <w:t>К участию в аукционе не допущены все заявители</w:t>
            </w:r>
          </w:p>
        </w:tc>
        <w:tc>
          <w:tcPr>
            <w:tcW w:w="1938" w:type="dxa"/>
            <w:hideMark/>
          </w:tcPr>
          <w:p w14:paraId="5AF84970"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Рассмотрение заявок</w:t>
            </w:r>
          </w:p>
        </w:tc>
        <w:tc>
          <w:tcPr>
            <w:tcW w:w="2314" w:type="dxa"/>
            <w:hideMark/>
          </w:tcPr>
          <w:p w14:paraId="02262C53"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рассмотрения заявок</w:t>
            </w:r>
          </w:p>
        </w:tc>
        <w:tc>
          <w:tcPr>
            <w:tcW w:w="1985" w:type="dxa"/>
            <w:hideMark/>
          </w:tcPr>
          <w:p w14:paraId="0D7F2F71"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Возвращается электронной площадкой заявителю</w:t>
            </w:r>
          </w:p>
        </w:tc>
        <w:tc>
          <w:tcPr>
            <w:tcW w:w="2436" w:type="dxa"/>
            <w:hideMark/>
          </w:tcPr>
          <w:p w14:paraId="634BB9DF"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Возвращается электронной площадкой заявителю</w:t>
            </w:r>
          </w:p>
        </w:tc>
        <w:tc>
          <w:tcPr>
            <w:tcW w:w="3801" w:type="dxa"/>
            <w:hideMark/>
          </w:tcPr>
          <w:p w14:paraId="6B269D37" w14:textId="1ABFD380" w:rsidR="005C2D23" w:rsidRPr="00096F5A" w:rsidRDefault="00E96CCB" w:rsidP="005C2D23">
            <w:pPr>
              <w:rPr>
                <w:rFonts w:ascii="Times New Roman" w:hAnsi="Times New Roman" w:cs="Times New Roman"/>
                <w:sz w:val="24"/>
                <w:szCs w:val="24"/>
              </w:rPr>
            </w:pPr>
            <w:r w:rsidRPr="00096F5A">
              <w:rPr>
                <w:rFonts w:ascii="Times New Roman" w:hAnsi="Times New Roman" w:cs="Times New Roman"/>
                <w:sz w:val="24"/>
                <w:szCs w:val="24"/>
              </w:rPr>
              <w:t>Не предоставляется, не уплачивается</w:t>
            </w:r>
          </w:p>
        </w:tc>
      </w:tr>
      <w:tr w:rsidR="005C2D23" w:rsidRPr="00096F5A" w14:paraId="6C4892DF" w14:textId="77777777" w:rsidTr="006A5830">
        <w:trPr>
          <w:trHeight w:val="1069"/>
        </w:trPr>
        <w:tc>
          <w:tcPr>
            <w:tcW w:w="3676" w:type="dxa"/>
            <w:hideMark/>
          </w:tcPr>
          <w:p w14:paraId="5C796794"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Наличие единственного участника аукциона в связи с участием в аукционе только одного участника</w:t>
            </w:r>
          </w:p>
        </w:tc>
        <w:tc>
          <w:tcPr>
            <w:tcW w:w="1938" w:type="dxa"/>
            <w:hideMark/>
          </w:tcPr>
          <w:p w14:paraId="38878C4E"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Аукцион</w:t>
            </w:r>
          </w:p>
        </w:tc>
        <w:tc>
          <w:tcPr>
            <w:tcW w:w="2314" w:type="dxa"/>
            <w:hideMark/>
          </w:tcPr>
          <w:p w14:paraId="431E699F"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о результатах аукциона</w:t>
            </w:r>
          </w:p>
        </w:tc>
        <w:tc>
          <w:tcPr>
            <w:tcW w:w="1985" w:type="dxa"/>
            <w:hideMark/>
          </w:tcPr>
          <w:p w14:paraId="00C6D813"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2436" w:type="dxa"/>
            <w:hideMark/>
          </w:tcPr>
          <w:p w14:paraId="675C062D"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3801" w:type="dxa"/>
            <w:hideMark/>
          </w:tcPr>
          <w:p w14:paraId="5065CBCF"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Предоставляется. Уплачивается разовый платеж не ниже установленного условиями аукциона, увеличенного на «шаг аукциона», или согласно предложениям единственного участника, при их наличии (сумма фиксируется в протоколе о результатах аукциона)</w:t>
            </w:r>
          </w:p>
        </w:tc>
      </w:tr>
      <w:tr w:rsidR="005C2D23" w:rsidRPr="00096F5A" w14:paraId="4A37417B" w14:textId="77777777" w:rsidTr="006A5830">
        <w:trPr>
          <w:trHeight w:val="1687"/>
        </w:trPr>
        <w:tc>
          <w:tcPr>
            <w:tcW w:w="3676" w:type="dxa"/>
            <w:hideMark/>
          </w:tcPr>
          <w:p w14:paraId="37376A93"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В ходе проведения аукциона не предложена величина разового платежа за пользование недрами выше стартового размера разового платежа за пользование недрами</w:t>
            </w:r>
          </w:p>
        </w:tc>
        <w:tc>
          <w:tcPr>
            <w:tcW w:w="1938" w:type="dxa"/>
            <w:hideMark/>
          </w:tcPr>
          <w:p w14:paraId="64006317"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Аукцион</w:t>
            </w:r>
          </w:p>
        </w:tc>
        <w:tc>
          <w:tcPr>
            <w:tcW w:w="2314" w:type="dxa"/>
            <w:hideMark/>
          </w:tcPr>
          <w:p w14:paraId="7DE65373"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Протокол о результатах аукциона</w:t>
            </w:r>
          </w:p>
        </w:tc>
        <w:tc>
          <w:tcPr>
            <w:tcW w:w="1985" w:type="dxa"/>
            <w:hideMark/>
          </w:tcPr>
          <w:p w14:paraId="081C6AC7"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Перечисляется электронной площадкой в бюджет</w:t>
            </w:r>
          </w:p>
        </w:tc>
        <w:tc>
          <w:tcPr>
            <w:tcW w:w="2436" w:type="dxa"/>
            <w:hideMark/>
          </w:tcPr>
          <w:p w14:paraId="4538FB7B" w14:textId="77777777" w:rsidR="005C2D23" w:rsidRPr="00096F5A" w:rsidRDefault="005C2D23" w:rsidP="005C2D23">
            <w:pPr>
              <w:rPr>
                <w:rFonts w:ascii="Times New Roman" w:hAnsi="Times New Roman" w:cs="Times New Roman"/>
                <w:sz w:val="24"/>
                <w:szCs w:val="24"/>
              </w:rPr>
            </w:pPr>
            <w:r w:rsidRPr="00096F5A">
              <w:rPr>
                <w:rFonts w:ascii="Times New Roman" w:hAnsi="Times New Roman" w:cs="Times New Roman"/>
                <w:sz w:val="24"/>
                <w:szCs w:val="24"/>
              </w:rPr>
              <w:t>Возвращается электронной площадкой заявителю</w:t>
            </w:r>
          </w:p>
        </w:tc>
        <w:tc>
          <w:tcPr>
            <w:tcW w:w="3801" w:type="dxa"/>
            <w:hideMark/>
          </w:tcPr>
          <w:p w14:paraId="36147773" w14:textId="4C218C92" w:rsidR="005C2D23" w:rsidRPr="00096F5A" w:rsidRDefault="00E96CCB" w:rsidP="005C2D23">
            <w:pPr>
              <w:rPr>
                <w:rFonts w:ascii="Times New Roman" w:hAnsi="Times New Roman" w:cs="Times New Roman"/>
                <w:sz w:val="24"/>
                <w:szCs w:val="24"/>
              </w:rPr>
            </w:pPr>
            <w:r w:rsidRPr="00096F5A">
              <w:rPr>
                <w:rFonts w:ascii="Times New Roman" w:hAnsi="Times New Roman" w:cs="Times New Roman"/>
                <w:sz w:val="24"/>
                <w:szCs w:val="24"/>
              </w:rPr>
              <w:t>Не предоставляется, не уплачивается</w:t>
            </w:r>
          </w:p>
        </w:tc>
      </w:tr>
    </w:tbl>
    <w:p w14:paraId="44D7E932" w14:textId="77777777" w:rsidR="005C2D23" w:rsidRPr="00096F5A" w:rsidRDefault="005C2D23" w:rsidP="00B52FA2">
      <w:pPr>
        <w:pStyle w:val="a3"/>
        <w:autoSpaceDE w:val="0"/>
        <w:autoSpaceDN w:val="0"/>
        <w:adjustRightInd w:val="0"/>
        <w:spacing w:after="0" w:line="240" w:lineRule="auto"/>
        <w:ind w:left="5245"/>
        <w:jc w:val="both"/>
        <w:rPr>
          <w:rFonts w:ascii="Times New Roman" w:eastAsia="Calibri" w:hAnsi="Times New Roman" w:cs="Times New Roman"/>
          <w:sz w:val="24"/>
          <w:szCs w:val="24"/>
        </w:rPr>
      </w:pPr>
    </w:p>
    <w:p w14:paraId="2A19F104" w14:textId="77777777" w:rsidR="005C2D23" w:rsidRPr="00C7272A" w:rsidRDefault="005C2D23" w:rsidP="00B52FA2">
      <w:pPr>
        <w:pStyle w:val="a3"/>
        <w:autoSpaceDE w:val="0"/>
        <w:autoSpaceDN w:val="0"/>
        <w:adjustRightInd w:val="0"/>
        <w:spacing w:after="0" w:line="240" w:lineRule="auto"/>
        <w:ind w:left="5245"/>
        <w:jc w:val="both"/>
        <w:rPr>
          <w:rFonts w:ascii="Times New Roman" w:eastAsia="Calibri" w:hAnsi="Times New Roman" w:cs="Times New Roman"/>
          <w:sz w:val="24"/>
          <w:szCs w:val="24"/>
          <w:highlight w:val="yellow"/>
        </w:rPr>
        <w:sectPr w:rsidR="005C2D23" w:rsidRPr="00C7272A" w:rsidSect="00770987">
          <w:pgSz w:w="16838" w:h="11906" w:orient="landscape"/>
          <w:pgMar w:top="1701" w:right="1134" w:bottom="851" w:left="1134" w:header="709" w:footer="709" w:gutter="0"/>
          <w:cols w:space="708"/>
          <w:docGrid w:linePitch="360"/>
        </w:sectPr>
      </w:pPr>
    </w:p>
    <w:p w14:paraId="403FF5BA" w14:textId="77777777" w:rsidR="0042318A" w:rsidRPr="00A82635" w:rsidRDefault="003D2D03"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lastRenderedPageBreak/>
        <w:t xml:space="preserve">Приложение № 4 </w:t>
      </w:r>
    </w:p>
    <w:p w14:paraId="70C2C126" w14:textId="77777777" w:rsidR="003D2D03" w:rsidRPr="00A82635" w:rsidRDefault="003D2D03"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t xml:space="preserve">к приказу </w:t>
      </w:r>
      <w:r w:rsidR="00E74815" w:rsidRPr="00A82635">
        <w:rPr>
          <w:rFonts w:ascii="Times New Roman" w:eastAsia="Calibri" w:hAnsi="Times New Roman" w:cs="Times New Roman"/>
          <w:sz w:val="24"/>
          <w:szCs w:val="24"/>
        </w:rPr>
        <w:t>Дальнедра</w:t>
      </w:r>
    </w:p>
    <w:p w14:paraId="7F1AF309" w14:textId="77777777" w:rsidR="00A82635" w:rsidRPr="00A82635" w:rsidRDefault="00A82635" w:rsidP="00A82635">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от 02.03.2026 № 29</w:t>
      </w:r>
    </w:p>
    <w:p w14:paraId="0870A87B" w14:textId="77777777" w:rsidR="003D2D03" w:rsidRPr="00C7272A" w:rsidRDefault="003D2D03" w:rsidP="003D2D03">
      <w:pPr>
        <w:spacing w:line="240" w:lineRule="auto"/>
        <w:jc w:val="center"/>
        <w:rPr>
          <w:rFonts w:ascii="Times New Roman" w:eastAsia="Calibri" w:hAnsi="Times New Roman" w:cs="Times New Roman"/>
          <w:sz w:val="24"/>
          <w:szCs w:val="24"/>
          <w:highlight w:val="yellow"/>
        </w:rPr>
      </w:pPr>
    </w:p>
    <w:p w14:paraId="367D5480" w14:textId="59DA1AA4" w:rsidR="003D2D03" w:rsidRPr="00096F5A" w:rsidRDefault="003D2D03" w:rsidP="001B55F2">
      <w:pPr>
        <w:spacing w:after="0" w:line="240" w:lineRule="auto"/>
        <w:ind w:firstLine="709"/>
        <w:jc w:val="both"/>
        <w:rPr>
          <w:rFonts w:ascii="Times New Roman" w:eastAsia="Calibri" w:hAnsi="Times New Roman" w:cs="Times New Roman"/>
          <w:b/>
          <w:sz w:val="24"/>
          <w:szCs w:val="24"/>
        </w:rPr>
      </w:pPr>
      <w:r w:rsidRPr="00096F5A">
        <w:rPr>
          <w:rFonts w:ascii="Times New Roman" w:eastAsia="Calibri" w:hAnsi="Times New Roman" w:cs="Times New Roman"/>
          <w:b/>
          <w:sz w:val="24"/>
          <w:szCs w:val="24"/>
        </w:rPr>
        <w:t xml:space="preserve">Регламент работы аукционной комиссии для проведения аукциона на право пользования </w:t>
      </w:r>
      <w:r w:rsidR="00D14D1E" w:rsidRPr="00096F5A">
        <w:rPr>
          <w:rFonts w:ascii="Times New Roman" w:eastAsia="Calibri" w:hAnsi="Times New Roman" w:cs="Times New Roman"/>
          <w:b/>
          <w:sz w:val="24"/>
          <w:szCs w:val="24"/>
        </w:rPr>
        <w:t xml:space="preserve">участком </w:t>
      </w:r>
      <w:r w:rsidR="00120EEB" w:rsidRPr="00096F5A">
        <w:rPr>
          <w:rFonts w:ascii="Times New Roman"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Киркирот, расположенным на территории Красночикойского</w:t>
      </w:r>
      <w:r w:rsidR="009055DD" w:rsidRPr="00096F5A">
        <w:rPr>
          <w:rFonts w:ascii="Times New Roman" w:hAnsi="Times New Roman" w:cs="Times New Roman"/>
          <w:b/>
          <w:sz w:val="24"/>
          <w:szCs w:val="24"/>
        </w:rPr>
        <w:t xml:space="preserve"> района Забайкальского края</w:t>
      </w:r>
      <w:r w:rsidR="001B55F2" w:rsidRPr="00096F5A">
        <w:rPr>
          <w:rFonts w:ascii="Times New Roman" w:hAnsi="Times New Roman" w:cs="Times New Roman"/>
          <w:b/>
          <w:sz w:val="24"/>
          <w:szCs w:val="24"/>
        </w:rPr>
        <w:t>, для</w:t>
      </w:r>
      <w:r w:rsidR="002005C5" w:rsidRPr="00096F5A">
        <w:rPr>
          <w:rFonts w:ascii="Times New Roman" w:hAnsi="Times New Roman" w:cs="Times New Roman"/>
          <w:b/>
          <w:sz w:val="24"/>
          <w:szCs w:val="24"/>
        </w:rPr>
        <w:t xml:space="preserve"> геологического изучения, разведки</w:t>
      </w:r>
      <w:r w:rsidR="001B55F2" w:rsidRPr="00096F5A">
        <w:rPr>
          <w:rFonts w:ascii="Times New Roman" w:hAnsi="Times New Roman" w:cs="Times New Roman"/>
          <w:b/>
          <w:sz w:val="24"/>
          <w:szCs w:val="24"/>
        </w:rPr>
        <w:t xml:space="preserve"> и добычи </w:t>
      </w:r>
      <w:r w:rsidR="001B55F2" w:rsidRPr="00096F5A">
        <w:rPr>
          <w:rFonts w:ascii="Times New Roman" w:eastAsia="Calibri" w:hAnsi="Times New Roman" w:cs="Times New Roman"/>
          <w:b/>
          <w:sz w:val="24"/>
          <w:szCs w:val="24"/>
        </w:rPr>
        <w:t>полезных ископаемых.</w:t>
      </w:r>
    </w:p>
    <w:p w14:paraId="011F93B0" w14:textId="77777777" w:rsidR="003D2D03" w:rsidRPr="00C7272A" w:rsidRDefault="003D2D03" w:rsidP="003D2D03">
      <w:pPr>
        <w:spacing w:after="0" w:line="240" w:lineRule="auto"/>
        <w:rPr>
          <w:rFonts w:ascii="Times New Roman" w:eastAsia="Calibri" w:hAnsi="Times New Roman" w:cs="Times New Roman"/>
          <w:sz w:val="24"/>
          <w:szCs w:val="24"/>
          <w:highlight w:val="yellow"/>
        </w:rPr>
      </w:pPr>
    </w:p>
    <w:p w14:paraId="33716A9B" w14:textId="296B9088" w:rsidR="005C2D23" w:rsidRPr="00096F5A" w:rsidRDefault="005C2D23" w:rsidP="005C2D23">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eastAsia="Calibri" w:hAnsi="Times New Roman" w:cs="Times New Roman"/>
          <w:sz w:val="24"/>
          <w:szCs w:val="24"/>
        </w:rPr>
        <w:t xml:space="preserve">Рассмотрение </w:t>
      </w:r>
      <w:r w:rsidRPr="00096F5A">
        <w:rPr>
          <w:rFonts w:ascii="Times New Roman" w:hAnsi="Times New Roman" w:cs="Times New Roman"/>
          <w:sz w:val="24"/>
          <w:szCs w:val="24"/>
        </w:rPr>
        <w:t xml:space="preserve">поданных заявителями заявок на участие в аукционе на право пользования </w:t>
      </w:r>
      <w:r w:rsidR="00D14D1E" w:rsidRPr="00096F5A">
        <w:rPr>
          <w:rFonts w:ascii="Times New Roman" w:eastAsia="Calibri" w:hAnsi="Times New Roman" w:cs="Times New Roman"/>
          <w:sz w:val="24"/>
          <w:szCs w:val="24"/>
        </w:rPr>
        <w:t xml:space="preserve">участком </w:t>
      </w:r>
      <w:r w:rsidR="00120EEB" w:rsidRPr="00096F5A">
        <w:rPr>
          <w:rFonts w:ascii="Times New Roman" w:eastAsia="Calibri" w:hAnsi="Times New Roman" w:cs="Times New Roman"/>
          <w:sz w:val="24"/>
          <w:szCs w:val="24"/>
        </w:rPr>
        <w:t xml:space="preserve">недр </w:t>
      </w:r>
      <w:r w:rsidR="00096F5A" w:rsidRPr="00096F5A">
        <w:rPr>
          <w:rFonts w:ascii="Times New Roman" w:hAnsi="Times New Roman" w:cs="Times New Roman"/>
          <w:sz w:val="24"/>
          <w:szCs w:val="24"/>
        </w:rPr>
        <w:t xml:space="preserve">месторождение россыпного золота </w:t>
      </w:r>
      <w:proofErr w:type="spellStart"/>
      <w:r w:rsidR="00096F5A" w:rsidRPr="00096F5A">
        <w:rPr>
          <w:rFonts w:ascii="Times New Roman" w:hAnsi="Times New Roman" w:cs="Times New Roman"/>
          <w:sz w:val="24"/>
          <w:szCs w:val="24"/>
        </w:rPr>
        <w:t>руч</w:t>
      </w:r>
      <w:proofErr w:type="spellEnd"/>
      <w:r w:rsidR="00096F5A" w:rsidRPr="00096F5A">
        <w:rPr>
          <w:rFonts w:ascii="Times New Roman" w:hAnsi="Times New Roman" w:cs="Times New Roman"/>
          <w:sz w:val="24"/>
          <w:szCs w:val="24"/>
        </w:rPr>
        <w:t>. Киркирот, расположенным на территории Красночикойского</w:t>
      </w:r>
      <w:r w:rsidR="009055DD" w:rsidRPr="00096F5A">
        <w:rPr>
          <w:rFonts w:ascii="Times New Roman" w:hAnsi="Times New Roman" w:cs="Times New Roman"/>
          <w:sz w:val="24"/>
          <w:szCs w:val="24"/>
        </w:rPr>
        <w:t xml:space="preserve"> </w:t>
      </w:r>
      <w:r w:rsidR="002005C5" w:rsidRPr="00096F5A">
        <w:rPr>
          <w:rFonts w:ascii="Times New Roman" w:hAnsi="Times New Roman" w:cs="Times New Roman"/>
          <w:sz w:val="24"/>
          <w:szCs w:val="24"/>
        </w:rPr>
        <w:t xml:space="preserve">района </w:t>
      </w:r>
      <w:r w:rsidR="009055DD" w:rsidRPr="00096F5A">
        <w:rPr>
          <w:rFonts w:ascii="Times New Roman" w:hAnsi="Times New Roman" w:cs="Times New Roman"/>
          <w:sz w:val="24"/>
          <w:szCs w:val="24"/>
        </w:rPr>
        <w:t>Забайкальского края</w:t>
      </w:r>
      <w:r w:rsidR="001B55F2" w:rsidRPr="00096F5A">
        <w:rPr>
          <w:rFonts w:ascii="Times New Roman" w:hAnsi="Times New Roman" w:cs="Times New Roman"/>
          <w:sz w:val="24"/>
          <w:szCs w:val="24"/>
        </w:rPr>
        <w:t xml:space="preserve">, для </w:t>
      </w:r>
      <w:r w:rsidR="002005C5" w:rsidRPr="00096F5A">
        <w:rPr>
          <w:rFonts w:ascii="Times New Roman" w:hAnsi="Times New Roman" w:cs="Times New Roman"/>
          <w:sz w:val="24"/>
          <w:szCs w:val="24"/>
        </w:rPr>
        <w:t xml:space="preserve">геологического изучения, </w:t>
      </w:r>
      <w:r w:rsidR="001B55F2" w:rsidRPr="00096F5A">
        <w:rPr>
          <w:rFonts w:ascii="Times New Roman" w:hAnsi="Times New Roman" w:cs="Times New Roman"/>
          <w:sz w:val="24"/>
          <w:szCs w:val="24"/>
        </w:rPr>
        <w:t xml:space="preserve">разведки и добычи </w:t>
      </w:r>
      <w:r w:rsidR="001B55F2" w:rsidRPr="00096F5A">
        <w:rPr>
          <w:rFonts w:ascii="Times New Roman" w:eastAsia="Calibri" w:hAnsi="Times New Roman" w:cs="Times New Roman"/>
          <w:sz w:val="24"/>
          <w:szCs w:val="24"/>
        </w:rPr>
        <w:t>полезных ископаемых</w:t>
      </w:r>
      <w:r w:rsidR="00405D32" w:rsidRPr="00096F5A">
        <w:rPr>
          <w:rFonts w:ascii="Times New Roman" w:hAnsi="Times New Roman" w:cs="Times New Roman"/>
          <w:sz w:val="24"/>
          <w:szCs w:val="24"/>
        </w:rPr>
        <w:t xml:space="preserve"> </w:t>
      </w:r>
      <w:r w:rsidRPr="00096F5A">
        <w:rPr>
          <w:rFonts w:ascii="Times New Roman" w:hAnsi="Times New Roman" w:cs="Times New Roman"/>
          <w:sz w:val="24"/>
          <w:szCs w:val="24"/>
        </w:rPr>
        <w:t xml:space="preserve">(далее – Аукцион) и прилагаемых к ним документов осуществляется аукционной комиссией, состав которой утвержден </w:t>
      </w:r>
      <w:r w:rsidR="00761053" w:rsidRPr="00096F5A">
        <w:rPr>
          <w:rFonts w:ascii="Times New Roman" w:hAnsi="Times New Roman" w:cs="Times New Roman"/>
          <w:sz w:val="24"/>
          <w:szCs w:val="24"/>
        </w:rPr>
        <w:t>Департаментом по недропользованию по Дальневосточному федеральному округу.</w:t>
      </w:r>
    </w:p>
    <w:p w14:paraId="21138179" w14:textId="77777777" w:rsidR="003D2D03" w:rsidRPr="00096F5A" w:rsidRDefault="003D2D03" w:rsidP="004A566D">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Аукционная комиссия </w:t>
      </w:r>
      <w:r w:rsidRPr="00096F5A">
        <w:rPr>
          <w:rFonts w:ascii="Times New Roman" w:eastAsia="Calibri" w:hAnsi="Times New Roman" w:cs="Times New Roman"/>
          <w:sz w:val="24"/>
          <w:szCs w:val="24"/>
        </w:rPr>
        <w:t>осуществляет</w:t>
      </w:r>
      <w:r w:rsidRPr="00096F5A">
        <w:rPr>
          <w:rFonts w:ascii="Times New Roman" w:hAnsi="Times New Roman" w:cs="Times New Roman"/>
          <w:sz w:val="24"/>
          <w:szCs w:val="24"/>
        </w:rPr>
        <w:t>:</w:t>
      </w:r>
    </w:p>
    <w:p w14:paraId="045AB0AD"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а) рассмотрение поданных заявителями заявок и прилагаемых к ним документов на предмет их соответствия требованиям Закона Российской Федерации «О недрах»,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утвержденным постановлением Правительства Российской Федерации от 28.12.2021 № 2499 (далее – Правила), решению о проведении Аукциона, порядку и условиям проведения Аукциона (далее – Порядок и условия проведения аукциона) и требованиям к содержанию заявки на участие в Аукционе и прилагаемых к ней документов (далее – Требования к аукционной документации);</w:t>
      </w:r>
    </w:p>
    <w:p w14:paraId="2638910A" w14:textId="77777777" w:rsidR="003D2D03" w:rsidRPr="00096F5A" w:rsidRDefault="003D2D03" w:rsidP="004A566D">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б) принятие решения о допуске заявителя к участию в аукционе и признании заявителя участником аукциона либо об отказе в приеме заявки;</w:t>
      </w:r>
    </w:p>
    <w:p w14:paraId="6320E098"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в) принятие решения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Закона Российской Федерации «О недрах» и Правил, Решению, Порядку и условиям проведения аукциона и Требованиям к аукционной документации (далее - единственный заявитель), или единственному участнику аукциона в соответствии с ч. 8 ст. 13.1 Закона Российской Федерации «О недрах».</w:t>
      </w:r>
    </w:p>
    <w:p w14:paraId="7F551300" w14:textId="2BBFF380" w:rsidR="00AF6144" w:rsidRPr="00096F5A" w:rsidRDefault="003D2D03" w:rsidP="00AF6144">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Состав аукционной комиссии</w:t>
      </w:r>
      <w:r w:rsidR="00FF6427" w:rsidRPr="00096F5A">
        <w:rPr>
          <w:rFonts w:ascii="Times New Roman" w:hAnsi="Times New Roman" w:cs="Times New Roman"/>
          <w:sz w:val="24"/>
          <w:szCs w:val="24"/>
        </w:rPr>
        <w:t xml:space="preserve"> </w:t>
      </w:r>
      <w:r w:rsidR="00034426" w:rsidRPr="00096F5A">
        <w:rPr>
          <w:rFonts w:ascii="Times New Roman" w:hAnsi="Times New Roman" w:cs="Times New Roman"/>
          <w:sz w:val="24"/>
          <w:szCs w:val="24"/>
        </w:rPr>
        <w:t>утверждается уполномоченным органом в количестве не менее 7 человек.</w:t>
      </w:r>
    </w:p>
    <w:p w14:paraId="3FEA1C7F" w14:textId="75499DAE" w:rsidR="00216A9E" w:rsidRPr="00096F5A" w:rsidRDefault="005C2D23" w:rsidP="006E2E55">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В состав аукционной комиссии включаются представители </w:t>
      </w:r>
      <w:r w:rsidR="00216A9E" w:rsidRPr="00096F5A">
        <w:rPr>
          <w:rFonts w:ascii="Times New Roman" w:hAnsi="Times New Roman" w:cs="Times New Roman"/>
          <w:sz w:val="24"/>
          <w:szCs w:val="24"/>
        </w:rPr>
        <w:t>организатора аукциона, органа исполнительной власти субъекта Российской Федерации. А также могут включаться представители организаций, подведомственных организатору аукциона.</w:t>
      </w:r>
    </w:p>
    <w:p w14:paraId="516CF566" w14:textId="77777777" w:rsidR="003D2D03" w:rsidRPr="00096F5A" w:rsidRDefault="003D2D03" w:rsidP="004A566D">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Членами аукционной комиссии не могут быть лица, лично заинтересованные в результатах аукциона,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В случае выявления в составе аукционной комиссии указанных лиц решение об изменении состава аукционной комиссии принимается в срок не позднее 1 рабочего дня со дня выявления указанного обстоятельства.</w:t>
      </w:r>
    </w:p>
    <w:p w14:paraId="5C0F3679" w14:textId="77777777" w:rsidR="003D2D03" w:rsidRPr="00096F5A" w:rsidRDefault="003D2D03" w:rsidP="002E21E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lastRenderedPageBreak/>
        <w:t>Изменение состава аукционной комиссии также допускается в связи с невозможностью участия члена аукционной комиссии в ее заседаниях вследствие отпуска, командировки, болезни или при наличии обстоятельств, не позволяющих принять участие в работе аукционной комиссии.</w:t>
      </w:r>
    </w:p>
    <w:p w14:paraId="4EA9B9CA" w14:textId="77777777" w:rsidR="003D2D03" w:rsidRPr="00096F5A" w:rsidRDefault="003D2D03" w:rsidP="004A566D">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Решение об изменении состава аукционной комиссии принимается уполномоченным органом.</w:t>
      </w:r>
    </w:p>
    <w:p w14:paraId="6049618F" w14:textId="77777777" w:rsidR="003D2D03" w:rsidRPr="00096F5A" w:rsidRDefault="003D2D03" w:rsidP="004A566D">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Председатель аукционной комиссии руководит деятельностью аукционной комиссии и председательствует на ее заседаниях.</w:t>
      </w:r>
    </w:p>
    <w:p w14:paraId="7A30895B" w14:textId="77777777" w:rsidR="003D2D03" w:rsidRPr="00096F5A" w:rsidRDefault="003D2D03" w:rsidP="004A566D">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В отсутствие председателя аукционной комиссии его функции выполняет заместитель председателя аукционной комиссии.</w:t>
      </w:r>
    </w:p>
    <w:p w14:paraId="3312632B" w14:textId="77777777" w:rsidR="003D2D03" w:rsidRPr="00096F5A" w:rsidRDefault="003D2D03" w:rsidP="004A566D">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Заседание аукционной комиссии правомочно, если на нем присутствует более половины членов ее списочного состава, но не менее 5 человек.</w:t>
      </w:r>
    </w:p>
    <w:p w14:paraId="63732CE1" w14:textId="77777777" w:rsidR="003D2D03" w:rsidRPr="00096F5A" w:rsidRDefault="003D2D03" w:rsidP="004A566D">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Заседание аукционной комиссии может проводиться как в очной форме, так и (или) посредством видеоконференцсвязи.</w:t>
      </w:r>
    </w:p>
    <w:p w14:paraId="548D9FC9" w14:textId="77777777" w:rsidR="003D2D03" w:rsidRPr="00096F5A" w:rsidRDefault="003D2D03" w:rsidP="004A566D">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Передача в любой форме (в том числе нотариально удостоверенной) членами аукционной комиссии полномочий по принятию решений, отнесенных к компетенции аукционной комиссии, другим ее членам или третьим лицам не допускается.</w:t>
      </w:r>
    </w:p>
    <w:p w14:paraId="5837B903" w14:textId="77777777" w:rsidR="00873840" w:rsidRPr="00096F5A" w:rsidRDefault="003D2D03" w:rsidP="00873840">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Решение аукционной комиссии считается принятым, если за него проголосовало более половины членов ее с</w:t>
      </w:r>
      <w:r w:rsidR="0058351B" w:rsidRPr="00096F5A">
        <w:rPr>
          <w:rFonts w:ascii="Times New Roman" w:hAnsi="Times New Roman" w:cs="Times New Roman"/>
          <w:sz w:val="24"/>
          <w:szCs w:val="24"/>
        </w:rPr>
        <w:t>писочного состава, но не менее 5</w:t>
      </w:r>
      <w:r w:rsidRPr="00096F5A">
        <w:rPr>
          <w:rFonts w:ascii="Times New Roman" w:hAnsi="Times New Roman" w:cs="Times New Roman"/>
          <w:sz w:val="24"/>
          <w:szCs w:val="24"/>
        </w:rPr>
        <w:t xml:space="preserve"> членов аукционной комиссии. В случае равенства голосов решающим является голос председательствующего на заседании аукционной комиссии.</w:t>
      </w:r>
    </w:p>
    <w:p w14:paraId="6CC17D81" w14:textId="77777777" w:rsidR="005C2D23" w:rsidRPr="00096F5A" w:rsidRDefault="005C2D23" w:rsidP="005C2D23">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Деятельность аукционной комиссии обеспечивается следующим образом.</w:t>
      </w:r>
    </w:p>
    <w:p w14:paraId="55F8C0C3" w14:textId="77777777" w:rsidR="005C2D23" w:rsidRPr="00096F5A" w:rsidRDefault="00B70287" w:rsidP="005C2D23">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 xml:space="preserve">Департамент по недропользованию по Дальневосточному федеральному округу </w:t>
      </w:r>
      <w:r w:rsidR="005C2D23" w:rsidRPr="00096F5A">
        <w:rPr>
          <w:rFonts w:ascii="Times New Roman" w:hAnsi="Times New Roman" w:cs="Times New Roman"/>
          <w:sz w:val="24"/>
          <w:szCs w:val="24"/>
        </w:rPr>
        <w:t>осуществляет:</w:t>
      </w:r>
    </w:p>
    <w:p w14:paraId="34058020" w14:textId="32F83913" w:rsidR="00000952" w:rsidRPr="00096F5A" w:rsidRDefault="00000952" w:rsidP="005C2D23">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 размещение на официальном сайте Российской Федерации в информационно-телекоммуникационной сети «Интернет» для размещения информации о проведении торгов (www.torgi.gov.ru) ) (далее – официальный сайт) и сайте электронной площадки в информационно-телекоммуникационной сети «Интернет» (https://etpgpb.ru) (далее – электронная площадка) объявления о проведении Аукциона, включая полные тексты Решения, Порядка и условий проведения аукциона, регламента работы аукционной комиссии и Требований к аукционной документации, в срок, установленный законодательством Российской Федерации о недрах;</w:t>
      </w:r>
    </w:p>
    <w:p w14:paraId="200D1929" w14:textId="796C76E4" w:rsidR="005C2D23" w:rsidRPr="00096F5A" w:rsidRDefault="005C2D23" w:rsidP="005C2D23">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 подготовку и предоставление заинтересованным лицам разъяснений содержания Решения, Порядка и условий проведения аукциона и Требований к аукционной документации.</w:t>
      </w:r>
    </w:p>
    <w:p w14:paraId="5119FB9E" w14:textId="5D1AEBF2" w:rsidR="00000952" w:rsidRPr="00096F5A" w:rsidRDefault="00000952" w:rsidP="005C2D23">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 размещение на официальном сайте и сайте электронной площадки разъяснений, касающихся содержания Решения, Порядка и условий проведения аукциона и Требований к аукционной документации, изменений в Решение о проведении аукциона, Порядок и условия проведения аукциона, регламент работы аукционной комиссии, в Требования к аукционной документации, а также решения об отмене аукциона;</w:t>
      </w:r>
    </w:p>
    <w:p w14:paraId="318AEB20" w14:textId="579B256B" w:rsidR="005C2D23" w:rsidRPr="00096F5A" w:rsidRDefault="005C2D23" w:rsidP="005C2D23">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 обеспечение деятельности аукционной комиссии в части подготовки документов для рассмотрения на заседаниях аукционной комиссии, подготовки проектов документов для подписания членами аукционной комиссии, размещения документов, подписанных аукционной комиссией, на сайте электронной площадки.</w:t>
      </w:r>
    </w:p>
    <w:p w14:paraId="396AEB10"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Рассмотрение заявок и прилагаемых к ним документов на предмет их соответствия требованиям Закона Российской Федерации «О недрах» и Правил, Решению о проведении аукциона, Порядку и условиям проведения аукциона, а также Требованиям к аукционной документации осуществляется аукционной комиссией в течение срока, не превышающего 15 рабочих дней со дня окончания срока подачи заявок. По результатам рассмотрения заявок и прилагаемых к ним документов аукционная комиссия подписывает протокол рассмотрения заявок на участие в аукционе. </w:t>
      </w:r>
    </w:p>
    <w:p w14:paraId="55C8A6BE"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lastRenderedPageBreak/>
        <w:t>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w:t>
      </w:r>
    </w:p>
    <w:p w14:paraId="0DB1B060"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а) идентификационный номер заявки с указанием даты и времени приема заявки, даты и времени отзыва заявки (при наличии отозванных заявок);</w:t>
      </w:r>
    </w:p>
    <w:p w14:paraId="74C8152F" w14:textId="77777777" w:rsidR="003E590F"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б) наименование, реквизит</w:t>
      </w:r>
      <w:r w:rsidR="003E590F" w:rsidRPr="00096F5A">
        <w:rPr>
          <w:rFonts w:ascii="Times New Roman" w:hAnsi="Times New Roman" w:cs="Times New Roman"/>
          <w:sz w:val="24"/>
          <w:szCs w:val="24"/>
        </w:rPr>
        <w:t>ы заявителя - юридического лица;</w:t>
      </w:r>
    </w:p>
    <w:p w14:paraId="3AE1A2C3"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в) присвоенный заявителю идентификационный номер налогоплательщика;</w:t>
      </w:r>
    </w:p>
    <w:p w14:paraId="7D2DE1E3"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г)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w:t>
      </w:r>
    </w:p>
    <w:p w14:paraId="643FB381"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д) решение о допуске заявителя, заявка которого рассматривалась аукционной комиссией, к участию в аукционе и признании этого заявителя участником аукциона или об отказе в приеме заявки с обоснованием этого решения, в том числе с указанием требований Закона Российской Федерации «О недрах», Правил, Решения о проведении аукциона, Порядка и условий проведения аукциона и Требований к аукционной документации, которым не соответствуют заявитель, поданная им заявка или прилагаемые к ней документы;</w:t>
      </w:r>
    </w:p>
    <w:p w14:paraId="7AD64762"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е) сведения о признании аукциона несостоявшимся с указанием соответствующего основания, предусмотренного п. 78 Правил (в случае признания аукциона несостоявшимся).</w:t>
      </w:r>
    </w:p>
    <w:p w14:paraId="097D6D8C"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Заявитель, допущенный к участию в аукционе, становится участником аукциона со дня подписания членами аукционной комиссии протокола рассмотрения заявок на участие в аукционе.</w:t>
      </w:r>
    </w:p>
    <w:p w14:paraId="2BE0398D" w14:textId="2E166A92" w:rsidR="005C2D23" w:rsidRPr="00096F5A" w:rsidRDefault="005C2D23" w:rsidP="006E2E55">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В случае если аукцион признан несостоявшимся по основанию, предусмотренному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xml:space="preserve">. «б»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xml:space="preserve">. 78 Правил (наличие одной зарегистрированной заявки), или по основанию, предусмотренному абз. 2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«в» п. 78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оформляется в порядке, предусмотренном п. 61 или п. 62 Правил соответственно, при этом право пользования участком недр предоставляется единственному заявителю или единственному участнику аукциона с оформлением ему лицензии на пользование недрами на условиях аукциона с установлением размера разового платежа за пользование недрами не ниже установленного условиями аукциона, увеличенного на «шаг аукциона».</w:t>
      </w:r>
    </w:p>
    <w:p w14:paraId="540C97B6"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В случае если аукцион признан несостоявшимся по основанию, предусмотренному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«б» п. 78 Правил (в связи с наличием одной зарегистрированной заявки),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должен содержать следующую информацию:</w:t>
      </w:r>
    </w:p>
    <w:p w14:paraId="0224F185"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а) идентификационный номер заявки, рассмотренной аукционной комиссией, с указанием даты и времени ее приема;</w:t>
      </w:r>
    </w:p>
    <w:p w14:paraId="5E522AF8" w14:textId="77777777" w:rsidR="003E590F"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bookmarkStart w:id="1" w:name="Par2"/>
      <w:bookmarkEnd w:id="1"/>
      <w:r w:rsidRPr="00096F5A">
        <w:rPr>
          <w:rFonts w:ascii="Times New Roman" w:hAnsi="Times New Roman" w:cs="Times New Roman"/>
          <w:sz w:val="24"/>
          <w:szCs w:val="24"/>
        </w:rPr>
        <w:t>б) наименование, реквизиты заявителя - юридического лица</w:t>
      </w:r>
      <w:r w:rsidR="003E590F" w:rsidRPr="00096F5A">
        <w:rPr>
          <w:rFonts w:ascii="Times New Roman" w:hAnsi="Times New Roman" w:cs="Times New Roman"/>
          <w:sz w:val="24"/>
          <w:szCs w:val="24"/>
        </w:rPr>
        <w:t>;</w:t>
      </w:r>
      <w:r w:rsidRPr="00096F5A">
        <w:rPr>
          <w:rFonts w:ascii="Times New Roman" w:hAnsi="Times New Roman" w:cs="Times New Roman"/>
          <w:sz w:val="24"/>
          <w:szCs w:val="24"/>
        </w:rPr>
        <w:t xml:space="preserve"> </w:t>
      </w:r>
      <w:bookmarkStart w:id="2" w:name="Par3"/>
      <w:bookmarkEnd w:id="2"/>
    </w:p>
    <w:p w14:paraId="11475A05"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в) присвоенный заявителю идентификационный номер налогоплательщика;</w:t>
      </w:r>
    </w:p>
    <w:p w14:paraId="795527D6"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 xml:space="preserve">г) идентификационные номера заявок, отозванных заявителями, с указанием даты и времени их приема и отзыва, а также сведений о заявителях, предусмотренных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«б» и «в» настоящего пункта (при наличии отозванных заявок);</w:t>
      </w:r>
    </w:p>
    <w:p w14:paraId="52E63B85"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д)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w:t>
      </w:r>
    </w:p>
    <w:p w14:paraId="6586440B" w14:textId="543FD2D2"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lastRenderedPageBreak/>
        <w:t xml:space="preserve">е) решение о соответствии единственной заявки и прилагаемых к ней документов требованиям Закона Российской </w:t>
      </w:r>
      <w:r w:rsidR="00761053" w:rsidRPr="00096F5A">
        <w:rPr>
          <w:rFonts w:ascii="Times New Roman" w:hAnsi="Times New Roman" w:cs="Times New Roman"/>
          <w:sz w:val="24"/>
          <w:szCs w:val="24"/>
        </w:rPr>
        <w:t>Федерации «О недрах» и Правил, Р</w:t>
      </w:r>
      <w:r w:rsidRPr="00096F5A">
        <w:rPr>
          <w:rFonts w:ascii="Times New Roman" w:hAnsi="Times New Roman" w:cs="Times New Roman"/>
          <w:sz w:val="24"/>
          <w:szCs w:val="24"/>
        </w:rPr>
        <w:t xml:space="preserve">ешению о проведении аукциона, </w:t>
      </w:r>
      <w:r w:rsidR="00761053" w:rsidRPr="00096F5A">
        <w:rPr>
          <w:rFonts w:ascii="Times New Roman" w:hAnsi="Times New Roman" w:cs="Times New Roman"/>
          <w:sz w:val="24"/>
          <w:szCs w:val="24"/>
        </w:rPr>
        <w:t>П</w:t>
      </w:r>
      <w:r w:rsidRPr="00096F5A">
        <w:rPr>
          <w:rFonts w:ascii="Times New Roman" w:hAnsi="Times New Roman" w:cs="Times New Roman"/>
          <w:sz w:val="24"/>
          <w:szCs w:val="24"/>
        </w:rPr>
        <w:t>орядку и условиям проведения аукциона</w:t>
      </w:r>
      <w:r w:rsidR="00C128EA" w:rsidRPr="00096F5A">
        <w:rPr>
          <w:rFonts w:ascii="Times New Roman" w:hAnsi="Times New Roman" w:cs="Times New Roman"/>
          <w:sz w:val="24"/>
          <w:szCs w:val="24"/>
        </w:rPr>
        <w:t>,</w:t>
      </w:r>
      <w:r w:rsidRPr="00096F5A">
        <w:rPr>
          <w:rFonts w:ascii="Times New Roman" w:hAnsi="Times New Roman" w:cs="Times New Roman"/>
          <w:sz w:val="24"/>
          <w:szCs w:val="24"/>
        </w:rPr>
        <w:t xml:space="preserve"> </w:t>
      </w:r>
      <w:r w:rsidR="005C115E" w:rsidRPr="00096F5A">
        <w:rPr>
          <w:rFonts w:ascii="Times New Roman" w:hAnsi="Times New Roman" w:cs="Times New Roman"/>
          <w:sz w:val="24"/>
          <w:szCs w:val="24"/>
        </w:rPr>
        <w:t>а также</w:t>
      </w:r>
      <w:r w:rsidR="00A9245A" w:rsidRPr="00096F5A">
        <w:rPr>
          <w:rFonts w:ascii="Times New Roman" w:hAnsi="Times New Roman" w:cs="Times New Roman"/>
          <w:sz w:val="24"/>
          <w:szCs w:val="24"/>
        </w:rPr>
        <w:t xml:space="preserve"> </w:t>
      </w:r>
      <w:r w:rsidR="00761053" w:rsidRPr="00096F5A">
        <w:rPr>
          <w:rFonts w:ascii="Times New Roman" w:hAnsi="Times New Roman" w:cs="Times New Roman"/>
          <w:sz w:val="24"/>
          <w:szCs w:val="24"/>
        </w:rPr>
        <w:t>Т</w:t>
      </w:r>
      <w:r w:rsidRPr="00096F5A">
        <w:rPr>
          <w:rFonts w:ascii="Times New Roman" w:hAnsi="Times New Roman" w:cs="Times New Roman"/>
          <w:sz w:val="24"/>
          <w:szCs w:val="24"/>
        </w:rPr>
        <w:t>ребованиям к аукционной документации либо о несоответствии такой заявки и прилагаемых к ней документов указанным актам и требованиям с обоснованием этого решения, в том числе с указанием положений, которым не соответствуют заявитель, поданная им заявка и прилагаемые к ней документы;</w:t>
      </w:r>
    </w:p>
    <w:p w14:paraId="6AED34F5"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 xml:space="preserve">ж) сведения о признании аукциона несостоявшимся по основанию, предусмотренному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«б» п. 78 Правил (в связи с наличием одной зарегистрированной заявки);</w:t>
      </w:r>
    </w:p>
    <w:p w14:paraId="2915887A" w14:textId="75F76ADC"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 xml:space="preserve">з)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заявителем, включая срок уплаты и возможность уплаты частями в случае, предусмотренном ч. </w:t>
      </w:r>
      <w:r w:rsidR="00405D32" w:rsidRPr="00096F5A">
        <w:rPr>
          <w:rFonts w:ascii="Times New Roman" w:hAnsi="Times New Roman" w:cs="Times New Roman"/>
          <w:sz w:val="24"/>
          <w:szCs w:val="24"/>
        </w:rPr>
        <w:t xml:space="preserve">12 </w:t>
      </w:r>
      <w:r w:rsidRPr="00096F5A">
        <w:rPr>
          <w:rFonts w:ascii="Times New Roman" w:hAnsi="Times New Roman" w:cs="Times New Roman"/>
          <w:sz w:val="24"/>
          <w:szCs w:val="24"/>
        </w:rPr>
        <w:t>ст. 40 Закона Российской Федерации «О недрах» (в случае если единственная зарегистрированная заявка и прилагаемые к ней документы признаны соответствующими требованиям Закона Российской Федерации «О недрах» и Правил, Решения о проведении аукциона, Порядка и условий проведения аукциона и Требований к аукционной документации;</w:t>
      </w:r>
    </w:p>
    <w:p w14:paraId="3A217255" w14:textId="77777777" w:rsidR="005C2D23" w:rsidRPr="00096F5A" w:rsidRDefault="005C2D23" w:rsidP="005C2D23">
      <w:pPr>
        <w:autoSpaceDE w:val="0"/>
        <w:autoSpaceDN w:val="0"/>
        <w:adjustRightInd w:val="0"/>
        <w:spacing w:after="0" w:line="240" w:lineRule="auto"/>
        <w:ind w:firstLine="709"/>
        <w:jc w:val="both"/>
        <w:rPr>
          <w:rFonts w:ascii="Times New Roman" w:hAnsi="Times New Roman" w:cs="Times New Roman"/>
          <w:sz w:val="24"/>
          <w:szCs w:val="24"/>
        </w:rPr>
      </w:pPr>
      <w:r w:rsidRPr="00096F5A">
        <w:rPr>
          <w:rFonts w:ascii="Times New Roman" w:hAnsi="Times New Roman" w:cs="Times New Roman"/>
          <w:sz w:val="24"/>
          <w:szCs w:val="24"/>
        </w:rPr>
        <w:t>и) решение о предоставлении права пользования участком недр и об оформлении лицензии на пользование недрами единственному заявителю (в случае если единственная зарегистрированная заявка и прилагаемые к ней документы признаны соответствующими требованиям Закона Российской Федерации «О недрах» и Правил, Решения о проведении аукциона, Порядка и условий проведения аукциона и Требований к аукционной документации.</w:t>
      </w:r>
    </w:p>
    <w:p w14:paraId="302C01B1"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В случае если аукцион признан несостоявшимся по основанию, предусмотренному абз. 2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«в» п. 78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помимо информации, предусмотренной п. 58 Правил, должен содержать следующую информацию:</w:t>
      </w:r>
    </w:p>
    <w:p w14:paraId="2349C2D6" w14:textId="2FCB76D4" w:rsidR="005C2D23" w:rsidRPr="00096F5A" w:rsidRDefault="005C2D23" w:rsidP="005C2D2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а)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участником аукциона, включая срок уплаты и возможность уплаты частями в случае, предусмотренном ч. </w:t>
      </w:r>
      <w:r w:rsidR="00405D32" w:rsidRPr="00096F5A">
        <w:rPr>
          <w:rFonts w:ascii="Times New Roman" w:hAnsi="Times New Roman" w:cs="Times New Roman"/>
          <w:sz w:val="24"/>
          <w:szCs w:val="24"/>
        </w:rPr>
        <w:t xml:space="preserve">12 </w:t>
      </w:r>
      <w:r w:rsidRPr="00096F5A">
        <w:rPr>
          <w:rFonts w:ascii="Times New Roman" w:hAnsi="Times New Roman" w:cs="Times New Roman"/>
          <w:sz w:val="24"/>
          <w:szCs w:val="24"/>
        </w:rPr>
        <w:t>ст. 40 Закона Российской Федерации «О недрах»;</w:t>
      </w:r>
    </w:p>
    <w:p w14:paraId="5FC455EB" w14:textId="77777777" w:rsidR="005C2D23" w:rsidRPr="00096F5A" w:rsidRDefault="005C2D23" w:rsidP="005C2D2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б) решение о предоставлении права пользования участком недр и об оформлении лицензии на пользование недрами единственному участнику аукциона.</w:t>
      </w:r>
    </w:p>
    <w:p w14:paraId="0A2111D5"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w:t>
      </w:r>
    </w:p>
    <w:p w14:paraId="31B5DCB7"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Итоги аукциона подводятся аукционной комиссией не позднее рабочего дня, следующего за днем размещения оператором электронной площадки электронного журнала, указанного в п. 74 Правил, в личном кабинете организатора аукциона, и оформляются протоколом о результатах аукциона.</w:t>
      </w:r>
    </w:p>
    <w:p w14:paraId="28E12522"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В протоколе о результатах аукциона указываются:</w:t>
      </w:r>
    </w:p>
    <w:p w14:paraId="605A5C38"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а) адрес электронной площадки, дата, время начала и окончания проведения аукциона;</w:t>
      </w:r>
    </w:p>
    <w:p w14:paraId="0590CC81"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lastRenderedPageBreak/>
        <w:t>б)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14:paraId="1F022384"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в) минимальный (стартовый) размер разового платежа за пользование недрами;</w:t>
      </w:r>
    </w:p>
    <w:p w14:paraId="301950B4"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г) сведения о размерах разового платежа за пользование недрами, предлагавшихся участниками аукциона в ходе его проведения, по мере их возрастания с указанием наименований и идентификационных номеров налогоплательщика участников аукциона, сделавших такие предложения;</w:t>
      </w:r>
    </w:p>
    <w:p w14:paraId="5639C362"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д) сведения о победителе аукциона, признанном таковым аукционной комиссией, которому по ее решению предоставляется право пользования участком недр, - наименование юридического лица</w:t>
      </w:r>
      <w:r w:rsidR="003E590F" w:rsidRPr="00096F5A">
        <w:rPr>
          <w:rFonts w:ascii="Times New Roman" w:hAnsi="Times New Roman" w:cs="Times New Roman"/>
          <w:sz w:val="24"/>
          <w:szCs w:val="24"/>
        </w:rPr>
        <w:t>,</w:t>
      </w:r>
      <w:r w:rsidRPr="00096F5A">
        <w:rPr>
          <w:rFonts w:ascii="Times New Roman" w:hAnsi="Times New Roman" w:cs="Times New Roman"/>
          <w:sz w:val="24"/>
          <w:szCs w:val="24"/>
        </w:rPr>
        <w:t xml:space="preserve"> присвоенный победителю аукциона идентификационный номер налогоплательщика;</w:t>
      </w:r>
    </w:p>
    <w:p w14:paraId="01097713" w14:textId="2B9A7510"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е) окончательный размер разового платежа за пользование недрами, установленный по результатам аукциона, порядок его уплаты победителем аукциона, включая срок уплаты и возможность уплаты частями в случае, предусмотренном ч. </w:t>
      </w:r>
      <w:r w:rsidR="00405D32" w:rsidRPr="00096F5A">
        <w:rPr>
          <w:rFonts w:ascii="Times New Roman" w:hAnsi="Times New Roman" w:cs="Times New Roman"/>
          <w:sz w:val="24"/>
          <w:szCs w:val="24"/>
        </w:rPr>
        <w:t xml:space="preserve">12 </w:t>
      </w:r>
      <w:r w:rsidRPr="00096F5A">
        <w:rPr>
          <w:rFonts w:ascii="Times New Roman" w:hAnsi="Times New Roman" w:cs="Times New Roman"/>
          <w:sz w:val="24"/>
          <w:szCs w:val="24"/>
        </w:rPr>
        <w:t>ст. 40 Закона Российской Федерации «О недрах»;</w:t>
      </w:r>
    </w:p>
    <w:p w14:paraId="6329B9AA"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ж) сведения об участнике аукциона, предложение которого о размере разового платежа за пользование недрами предшествовало предложению победителя аукциона, - наименование, реквизиты юридического лица, присвоенный такому участнику аукциона идентификационный номер налогоплательщика, размер разового платежа за пользование недрами, предложенный таким участником;</w:t>
      </w:r>
    </w:p>
    <w:p w14:paraId="52C49D94"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з) сведения о признании аукциона несостоявшимся по основанию, предусмотренному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«д» п. 78 Правил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14:paraId="5BDE0E81"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В случае если аукцион признан несостоявшимся по основанию, предусмотренному абз. 3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«в» п. 78 Правил (наличие единственного участника аукциона в связи с участием в аукционе только одного участника), в протоколе о результатах аукциона указываются:</w:t>
      </w:r>
    </w:p>
    <w:p w14:paraId="70DF5F99"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а) адрес электронной площадки, дата, время начала и окончания проведения аукциона;</w:t>
      </w:r>
    </w:p>
    <w:p w14:paraId="446370A2"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б)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14:paraId="35E4E107"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в) минимальный (стартовый) размер разового платежа за пользование недрами;</w:t>
      </w:r>
    </w:p>
    <w:p w14:paraId="28998BC8"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г) сведения о размерах разового платежа за пользование недрами, предлагавшихся единственным участником аукциона в ходе его проведения, по мере их возрастания;</w:t>
      </w:r>
    </w:p>
    <w:p w14:paraId="25944103"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д) сведения о единственном участнике аукциона - наименование юридического</w:t>
      </w:r>
      <w:r w:rsidR="003E590F" w:rsidRPr="00096F5A">
        <w:rPr>
          <w:rFonts w:ascii="Times New Roman" w:hAnsi="Times New Roman" w:cs="Times New Roman"/>
          <w:sz w:val="24"/>
          <w:szCs w:val="24"/>
        </w:rPr>
        <w:t xml:space="preserve"> лица</w:t>
      </w:r>
      <w:r w:rsidRPr="00096F5A">
        <w:rPr>
          <w:rFonts w:ascii="Times New Roman" w:hAnsi="Times New Roman" w:cs="Times New Roman"/>
          <w:sz w:val="24"/>
          <w:szCs w:val="24"/>
        </w:rPr>
        <w:t>, присвоенный единственному участнику идентификационный номер налогоплательщика;</w:t>
      </w:r>
    </w:p>
    <w:p w14:paraId="438EE343"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е) сведения о признании аукциона несостоявшимся по основанию, предусмотренному абз. 3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«в» п. 78 Правил (наличие единственного участника аукциона в связи с участием в аукционе только одного участника);</w:t>
      </w:r>
    </w:p>
    <w:p w14:paraId="5BB14CA4" w14:textId="5F89BCAE"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ж) окончательный размер разового платежа за пользование недрами, установленный в соответствии с предложениями единственного участника аукциона, а в случае их отсутствия - не ниже размера, установленного услов</w:t>
      </w:r>
      <w:r w:rsidR="0019586F" w:rsidRPr="00096F5A">
        <w:rPr>
          <w:rFonts w:ascii="Times New Roman" w:hAnsi="Times New Roman" w:cs="Times New Roman"/>
          <w:sz w:val="24"/>
          <w:szCs w:val="24"/>
        </w:rPr>
        <w:t>иями аукциона, увеличенного на «шаг аукциона»</w:t>
      </w:r>
      <w:r w:rsidRPr="00096F5A">
        <w:rPr>
          <w:rFonts w:ascii="Times New Roman" w:hAnsi="Times New Roman" w:cs="Times New Roman"/>
          <w:sz w:val="24"/>
          <w:szCs w:val="24"/>
        </w:rPr>
        <w:t xml:space="preserve">, порядок его уплаты единственным участником аукциона, включая срок уплаты и возможность уплаты частями в случае, предусмотренном ч. </w:t>
      </w:r>
      <w:r w:rsidR="00405D32" w:rsidRPr="00096F5A">
        <w:rPr>
          <w:rFonts w:ascii="Times New Roman" w:hAnsi="Times New Roman" w:cs="Times New Roman"/>
          <w:sz w:val="24"/>
          <w:szCs w:val="24"/>
        </w:rPr>
        <w:t xml:space="preserve">12 </w:t>
      </w:r>
      <w:r w:rsidRPr="00096F5A">
        <w:rPr>
          <w:rFonts w:ascii="Times New Roman" w:hAnsi="Times New Roman" w:cs="Times New Roman"/>
          <w:sz w:val="24"/>
          <w:szCs w:val="24"/>
        </w:rPr>
        <w:t>ст. 40 Закона Российской Федерации «О недрах»;</w:t>
      </w:r>
    </w:p>
    <w:p w14:paraId="3BD61E79"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з) решение о предоставлении права пользования участком недр и об оформлении лицензии на пользование недрами единственному участнику аукциона.</w:t>
      </w:r>
    </w:p>
    <w:p w14:paraId="205BDB34"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Протокол о результатах аукциона подписывается всеми присутствующими на заседании аукционной комиссии членами комиссии с использованием усиленной </w:t>
      </w:r>
      <w:r w:rsidRPr="00096F5A">
        <w:rPr>
          <w:rFonts w:ascii="Times New Roman" w:hAnsi="Times New Roman" w:cs="Times New Roman"/>
          <w:sz w:val="24"/>
          <w:szCs w:val="24"/>
        </w:rPr>
        <w:lastRenderedPageBreak/>
        <w:t>квалифицированной электронной подписи и размещается на сайте электронной площадки организатором аукциона не позднее чем через 2 рабочих дня со дня проведения аукциона.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w:t>
      </w:r>
    </w:p>
    <w:p w14:paraId="7EF52C29"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В течение одного часа с момента размещения протокола о результатах аукциона на сайте электронной площадки оператор электронной площадки направляет уведомления о размещении протокола о результатах аукциона участникам аукциона, а также размещает в открытой для доступа неограниченного круга лиц части электронной площадки следующую информацию:</w:t>
      </w:r>
    </w:p>
    <w:p w14:paraId="1EAC0BAB"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а)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14:paraId="494872D1"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б) минимальный (стартовый) размер разового платежа за пользование недрами;</w:t>
      </w:r>
    </w:p>
    <w:p w14:paraId="7B6991A4"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в) окончательный размер разового платежа за пользование недрами, установленный по результатам аукциона;</w:t>
      </w:r>
    </w:p>
    <w:p w14:paraId="1C0538FE"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г) сведения о победителе аукциона - наименовани</w:t>
      </w:r>
      <w:r w:rsidR="00E10F60" w:rsidRPr="00096F5A">
        <w:rPr>
          <w:rFonts w:ascii="Times New Roman" w:hAnsi="Times New Roman" w:cs="Times New Roman"/>
          <w:sz w:val="24"/>
          <w:szCs w:val="24"/>
        </w:rPr>
        <w:t>е, реквизиты юридического лица</w:t>
      </w:r>
      <w:r w:rsidRPr="00096F5A">
        <w:rPr>
          <w:rFonts w:ascii="Times New Roman" w:hAnsi="Times New Roman" w:cs="Times New Roman"/>
          <w:sz w:val="24"/>
          <w:szCs w:val="24"/>
        </w:rPr>
        <w:t>, присвоенный победителю аукциона идентификационный номер налогоплательщика;</w:t>
      </w:r>
    </w:p>
    <w:p w14:paraId="0F6817DB"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д) сведения о признании аукциона несостоявшимся по основаниям, предусмотренным абз. 3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xml:space="preserve">. «в» или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«д» п. 78 Правил (в случае наличия единственного участника аукциона в связи с участием в аукционе только одного участника или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14:paraId="2767ED26" w14:textId="77777777" w:rsidR="005C2D23" w:rsidRPr="00096F5A" w:rsidRDefault="005C2D23" w:rsidP="005C2D23">
      <w:pPr>
        <w:spacing w:line="240" w:lineRule="auto"/>
        <w:ind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 xml:space="preserve">е) сведения о предоставлении права пользования участком недр и об оформлении лицензии на пользование недрами единственному участнику аукциона (в случае признания аукциона несостоявшимся по основанию, предусмотренному абз. 3 </w:t>
      </w:r>
      <w:proofErr w:type="spellStart"/>
      <w:r w:rsidRPr="00096F5A">
        <w:rPr>
          <w:rFonts w:ascii="Times New Roman" w:hAnsi="Times New Roman" w:cs="Times New Roman"/>
          <w:sz w:val="24"/>
          <w:szCs w:val="24"/>
        </w:rPr>
        <w:t>пп</w:t>
      </w:r>
      <w:proofErr w:type="spellEnd"/>
      <w:r w:rsidRPr="00096F5A">
        <w:rPr>
          <w:rFonts w:ascii="Times New Roman" w:hAnsi="Times New Roman" w:cs="Times New Roman"/>
          <w:sz w:val="24"/>
          <w:szCs w:val="24"/>
        </w:rPr>
        <w:t>. «в» п. 78 Правил).</w:t>
      </w:r>
    </w:p>
    <w:p w14:paraId="5901944F" w14:textId="77777777" w:rsidR="005C2D23" w:rsidRPr="00096F5A" w:rsidRDefault="005C2D23" w:rsidP="005C2D23">
      <w:pPr>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96F5A">
        <w:rPr>
          <w:rFonts w:ascii="Times New Roman" w:hAnsi="Times New Roman" w:cs="Times New Roman"/>
          <w:sz w:val="24"/>
          <w:szCs w:val="24"/>
        </w:rPr>
        <w:t>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 оформленное протоколом о результатах аукциона либо протоколом рассмотрения заявок на участие в аукционе, является основанием для оформления лицензии на пользование недрами указанным лицам.</w:t>
      </w:r>
    </w:p>
    <w:p w14:paraId="2CA37BCF" w14:textId="77777777" w:rsidR="003D2D03" w:rsidRPr="00096F5A" w:rsidRDefault="00D01546" w:rsidP="003D2D03">
      <w:pPr>
        <w:rPr>
          <w:rFonts w:ascii="Times New Roman" w:hAnsi="Times New Roman" w:cs="Times New Roman"/>
          <w:sz w:val="24"/>
          <w:szCs w:val="24"/>
        </w:rPr>
      </w:pPr>
      <w:r w:rsidRPr="00096F5A">
        <w:rPr>
          <w:rFonts w:ascii="Times New Roman" w:hAnsi="Times New Roman" w:cs="Times New Roman"/>
          <w:sz w:val="24"/>
          <w:szCs w:val="24"/>
        </w:rPr>
        <w:br w:type="page"/>
      </w:r>
    </w:p>
    <w:p w14:paraId="16D17743" w14:textId="77777777" w:rsidR="0042318A" w:rsidRPr="00A82635" w:rsidRDefault="003D2D03"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rPr>
      </w:pPr>
      <w:bookmarkStart w:id="3" w:name="_GoBack"/>
      <w:bookmarkEnd w:id="3"/>
      <w:r w:rsidRPr="00A82635">
        <w:rPr>
          <w:rFonts w:ascii="Times New Roman" w:eastAsia="Calibri" w:hAnsi="Times New Roman" w:cs="Times New Roman"/>
          <w:sz w:val="24"/>
          <w:szCs w:val="24"/>
        </w:rPr>
        <w:lastRenderedPageBreak/>
        <w:t xml:space="preserve">Приложение № 5 </w:t>
      </w:r>
    </w:p>
    <w:p w14:paraId="7CD90E9E" w14:textId="77777777" w:rsidR="003D2D03" w:rsidRPr="00A82635" w:rsidRDefault="003D2D03" w:rsidP="001A32DC">
      <w:pPr>
        <w:pStyle w:val="a3"/>
        <w:autoSpaceDE w:val="0"/>
        <w:autoSpaceDN w:val="0"/>
        <w:adjustRightInd w:val="0"/>
        <w:spacing w:after="0" w:line="240" w:lineRule="auto"/>
        <w:ind w:left="5245"/>
        <w:jc w:val="right"/>
        <w:rPr>
          <w:rFonts w:ascii="Times New Roman" w:eastAsia="Calibri" w:hAnsi="Times New Roman" w:cs="Times New Roman"/>
          <w:sz w:val="24"/>
          <w:szCs w:val="24"/>
        </w:rPr>
      </w:pPr>
      <w:r w:rsidRPr="00A82635">
        <w:rPr>
          <w:rFonts w:ascii="Times New Roman" w:eastAsia="Calibri" w:hAnsi="Times New Roman" w:cs="Times New Roman"/>
          <w:sz w:val="24"/>
          <w:szCs w:val="24"/>
        </w:rPr>
        <w:t xml:space="preserve">к приказу </w:t>
      </w:r>
      <w:r w:rsidR="00E74815" w:rsidRPr="00A82635">
        <w:rPr>
          <w:rFonts w:ascii="Times New Roman" w:eastAsia="Calibri" w:hAnsi="Times New Roman" w:cs="Times New Roman"/>
          <w:sz w:val="24"/>
          <w:szCs w:val="24"/>
        </w:rPr>
        <w:t>Дальнедра</w:t>
      </w:r>
    </w:p>
    <w:p w14:paraId="7A2C7F58" w14:textId="77777777" w:rsidR="00A82635" w:rsidRPr="00A82635" w:rsidRDefault="00A82635" w:rsidP="00A82635">
      <w:pPr>
        <w:autoSpaceDE w:val="0"/>
        <w:autoSpaceDN w:val="0"/>
        <w:adjustRightInd w:val="0"/>
        <w:spacing w:after="0" w:line="240" w:lineRule="auto"/>
        <w:ind w:left="5245"/>
        <w:contextualSpacing/>
        <w:jc w:val="right"/>
        <w:rPr>
          <w:rFonts w:ascii="Times New Roman" w:eastAsia="Calibri" w:hAnsi="Times New Roman" w:cs="Times New Roman"/>
        </w:rPr>
      </w:pPr>
      <w:r w:rsidRPr="00A82635">
        <w:rPr>
          <w:rFonts w:ascii="Times New Roman" w:eastAsia="Calibri" w:hAnsi="Times New Roman" w:cs="Times New Roman"/>
        </w:rPr>
        <w:t>от 02.03.2026 № 29</w:t>
      </w:r>
    </w:p>
    <w:p w14:paraId="21166F7C" w14:textId="77777777" w:rsidR="000340D2" w:rsidRPr="00C7272A" w:rsidRDefault="000340D2" w:rsidP="003D2D03">
      <w:pPr>
        <w:spacing w:after="0" w:line="240" w:lineRule="auto"/>
        <w:jc w:val="center"/>
        <w:rPr>
          <w:rFonts w:ascii="Times New Roman" w:eastAsia="Calibri" w:hAnsi="Times New Roman" w:cs="Times New Roman"/>
          <w:b/>
          <w:sz w:val="24"/>
          <w:szCs w:val="24"/>
          <w:highlight w:val="yellow"/>
        </w:rPr>
      </w:pPr>
    </w:p>
    <w:p w14:paraId="6B4EC298" w14:textId="06FFED81" w:rsidR="003D2D03" w:rsidRPr="00096F5A" w:rsidRDefault="003D2D03" w:rsidP="003D2D03">
      <w:pPr>
        <w:spacing w:after="0" w:line="240" w:lineRule="auto"/>
        <w:jc w:val="center"/>
        <w:rPr>
          <w:rFonts w:ascii="Times New Roman" w:eastAsia="Calibri" w:hAnsi="Times New Roman" w:cs="Times New Roman"/>
          <w:b/>
          <w:sz w:val="24"/>
          <w:szCs w:val="24"/>
        </w:rPr>
      </w:pPr>
      <w:r w:rsidRPr="00096F5A">
        <w:rPr>
          <w:rFonts w:ascii="Times New Roman" w:eastAsia="Calibri" w:hAnsi="Times New Roman" w:cs="Times New Roman"/>
          <w:b/>
          <w:sz w:val="24"/>
          <w:szCs w:val="24"/>
        </w:rPr>
        <w:t xml:space="preserve">Требования к содержанию </w:t>
      </w:r>
      <w:r w:rsidR="00AF2FF7" w:rsidRPr="00096F5A">
        <w:rPr>
          <w:rFonts w:ascii="Times New Roman" w:eastAsia="Calibri" w:hAnsi="Times New Roman" w:cs="Times New Roman"/>
          <w:b/>
          <w:sz w:val="24"/>
          <w:szCs w:val="24"/>
        </w:rPr>
        <w:t xml:space="preserve">заявки на участие в аукционе на право пользования </w:t>
      </w:r>
      <w:r w:rsidR="00D14D1E" w:rsidRPr="00096F5A">
        <w:rPr>
          <w:rFonts w:ascii="Times New Roman" w:eastAsia="Calibri" w:hAnsi="Times New Roman" w:cs="Times New Roman"/>
          <w:b/>
          <w:sz w:val="24"/>
          <w:szCs w:val="24"/>
        </w:rPr>
        <w:t xml:space="preserve">участком </w:t>
      </w:r>
      <w:r w:rsidR="00120EEB" w:rsidRPr="00096F5A">
        <w:rPr>
          <w:rFonts w:ascii="Times New Roman" w:hAnsi="Times New Roman" w:cs="Times New Roman"/>
          <w:b/>
          <w:sz w:val="24"/>
          <w:szCs w:val="24"/>
        </w:rPr>
        <w:t xml:space="preserve">недр </w:t>
      </w:r>
      <w:r w:rsidR="00096F5A" w:rsidRPr="00096F5A">
        <w:rPr>
          <w:rFonts w:ascii="Times New Roman" w:hAnsi="Times New Roman" w:cs="Times New Roman"/>
          <w:b/>
          <w:sz w:val="24"/>
          <w:szCs w:val="24"/>
        </w:rPr>
        <w:t xml:space="preserve">месторождение россыпного золота </w:t>
      </w:r>
      <w:proofErr w:type="spellStart"/>
      <w:r w:rsidR="00096F5A" w:rsidRPr="00096F5A">
        <w:rPr>
          <w:rFonts w:ascii="Times New Roman" w:hAnsi="Times New Roman" w:cs="Times New Roman"/>
          <w:b/>
          <w:sz w:val="24"/>
          <w:szCs w:val="24"/>
        </w:rPr>
        <w:t>руч</w:t>
      </w:r>
      <w:proofErr w:type="spellEnd"/>
      <w:r w:rsidR="00096F5A" w:rsidRPr="00096F5A">
        <w:rPr>
          <w:rFonts w:ascii="Times New Roman" w:hAnsi="Times New Roman" w:cs="Times New Roman"/>
          <w:b/>
          <w:sz w:val="24"/>
          <w:szCs w:val="24"/>
        </w:rPr>
        <w:t>. Киркирот, расположенным на территории Красночикойского района</w:t>
      </w:r>
      <w:r w:rsidR="002005C5" w:rsidRPr="00096F5A">
        <w:rPr>
          <w:rFonts w:ascii="Times New Roman" w:hAnsi="Times New Roman" w:cs="Times New Roman"/>
          <w:b/>
          <w:sz w:val="24"/>
          <w:szCs w:val="24"/>
        </w:rPr>
        <w:t xml:space="preserve"> </w:t>
      </w:r>
      <w:r w:rsidR="009055DD" w:rsidRPr="00096F5A">
        <w:rPr>
          <w:rFonts w:ascii="Times New Roman" w:hAnsi="Times New Roman" w:cs="Times New Roman"/>
          <w:b/>
          <w:sz w:val="24"/>
          <w:szCs w:val="24"/>
        </w:rPr>
        <w:t>Забайкальского края</w:t>
      </w:r>
      <w:r w:rsidR="001B55F2" w:rsidRPr="00096F5A">
        <w:rPr>
          <w:rFonts w:ascii="Times New Roman" w:hAnsi="Times New Roman" w:cs="Times New Roman"/>
          <w:b/>
          <w:sz w:val="24"/>
          <w:szCs w:val="24"/>
        </w:rPr>
        <w:t>, для</w:t>
      </w:r>
      <w:r w:rsidR="002005C5" w:rsidRPr="00096F5A">
        <w:rPr>
          <w:rFonts w:ascii="Times New Roman" w:hAnsi="Times New Roman" w:cs="Times New Roman"/>
          <w:b/>
          <w:sz w:val="24"/>
          <w:szCs w:val="24"/>
        </w:rPr>
        <w:t xml:space="preserve"> геологического изучения, </w:t>
      </w:r>
      <w:r w:rsidR="001B55F2" w:rsidRPr="00096F5A">
        <w:rPr>
          <w:rFonts w:ascii="Times New Roman" w:hAnsi="Times New Roman" w:cs="Times New Roman"/>
          <w:b/>
          <w:sz w:val="24"/>
          <w:szCs w:val="24"/>
        </w:rPr>
        <w:t xml:space="preserve">разведки и добычи </w:t>
      </w:r>
      <w:r w:rsidR="001B55F2" w:rsidRPr="00096F5A">
        <w:rPr>
          <w:rFonts w:ascii="Times New Roman" w:eastAsia="Calibri" w:hAnsi="Times New Roman" w:cs="Times New Roman"/>
          <w:b/>
          <w:sz w:val="24"/>
          <w:szCs w:val="24"/>
        </w:rPr>
        <w:t>полезных ископаемых.</w:t>
      </w:r>
    </w:p>
    <w:p w14:paraId="4CDAE6DF" w14:textId="77777777" w:rsidR="001B55F2" w:rsidRPr="00096F5A" w:rsidRDefault="001B55F2" w:rsidP="003D2D03">
      <w:pPr>
        <w:spacing w:after="0" w:line="240" w:lineRule="auto"/>
        <w:jc w:val="center"/>
        <w:rPr>
          <w:rFonts w:ascii="Times New Roman" w:eastAsia="Calibri" w:hAnsi="Times New Roman" w:cs="Times New Roman"/>
          <w:sz w:val="24"/>
          <w:szCs w:val="24"/>
        </w:rPr>
      </w:pPr>
    </w:p>
    <w:p w14:paraId="478C2878" w14:textId="7A70A40B"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 xml:space="preserve">Для участия в аукционе на право пользования </w:t>
      </w:r>
      <w:r w:rsidR="00120EEB" w:rsidRPr="00096F5A">
        <w:rPr>
          <w:rFonts w:ascii="Times New Roman" w:eastAsia="Calibri" w:hAnsi="Times New Roman" w:cs="Times New Roman"/>
          <w:sz w:val="24"/>
          <w:szCs w:val="24"/>
        </w:rPr>
        <w:t xml:space="preserve">участком недр </w:t>
      </w:r>
      <w:r w:rsidR="00096F5A" w:rsidRPr="00096F5A">
        <w:rPr>
          <w:rFonts w:ascii="Times New Roman" w:hAnsi="Times New Roman" w:cs="Times New Roman"/>
          <w:sz w:val="24"/>
          <w:szCs w:val="24"/>
        </w:rPr>
        <w:t xml:space="preserve">месторождение россыпного золота </w:t>
      </w:r>
      <w:proofErr w:type="spellStart"/>
      <w:r w:rsidR="00096F5A" w:rsidRPr="00096F5A">
        <w:rPr>
          <w:rFonts w:ascii="Times New Roman" w:hAnsi="Times New Roman" w:cs="Times New Roman"/>
          <w:sz w:val="24"/>
          <w:szCs w:val="24"/>
        </w:rPr>
        <w:t>руч</w:t>
      </w:r>
      <w:proofErr w:type="spellEnd"/>
      <w:r w:rsidR="00096F5A" w:rsidRPr="00096F5A">
        <w:rPr>
          <w:rFonts w:ascii="Times New Roman" w:hAnsi="Times New Roman" w:cs="Times New Roman"/>
          <w:sz w:val="24"/>
          <w:szCs w:val="24"/>
        </w:rPr>
        <w:t xml:space="preserve">. Киркирот, расположенным на территории Красночикойского района </w:t>
      </w:r>
      <w:r w:rsidR="009055DD" w:rsidRPr="00096F5A">
        <w:rPr>
          <w:rFonts w:ascii="Times New Roman" w:hAnsi="Times New Roman" w:cs="Times New Roman"/>
          <w:sz w:val="24"/>
          <w:szCs w:val="24"/>
        </w:rPr>
        <w:t>Забайкальского края</w:t>
      </w:r>
      <w:r w:rsidR="001B55F2" w:rsidRPr="00096F5A">
        <w:rPr>
          <w:rFonts w:ascii="Times New Roman" w:hAnsi="Times New Roman" w:cs="Times New Roman"/>
          <w:sz w:val="24"/>
          <w:szCs w:val="24"/>
        </w:rPr>
        <w:t xml:space="preserve">, для </w:t>
      </w:r>
      <w:r w:rsidR="002005C5" w:rsidRPr="00096F5A">
        <w:rPr>
          <w:rFonts w:ascii="Times New Roman" w:hAnsi="Times New Roman" w:cs="Times New Roman"/>
          <w:sz w:val="24"/>
          <w:szCs w:val="24"/>
        </w:rPr>
        <w:t xml:space="preserve">геологического изучения, </w:t>
      </w:r>
      <w:r w:rsidR="001B55F2" w:rsidRPr="00096F5A">
        <w:rPr>
          <w:rFonts w:ascii="Times New Roman" w:hAnsi="Times New Roman" w:cs="Times New Roman"/>
          <w:sz w:val="24"/>
          <w:szCs w:val="24"/>
        </w:rPr>
        <w:t xml:space="preserve">разведки и добычи </w:t>
      </w:r>
      <w:r w:rsidR="001B55F2" w:rsidRPr="00096F5A">
        <w:rPr>
          <w:rFonts w:ascii="Times New Roman" w:eastAsia="Calibri" w:hAnsi="Times New Roman" w:cs="Times New Roman"/>
          <w:sz w:val="24"/>
          <w:szCs w:val="24"/>
        </w:rPr>
        <w:t>полезных ископаемых</w:t>
      </w:r>
      <w:r w:rsidR="00ED6FF8" w:rsidRPr="00096F5A">
        <w:rPr>
          <w:rFonts w:ascii="Times New Roman" w:eastAsia="Calibri" w:hAnsi="Times New Roman" w:cs="Times New Roman"/>
          <w:sz w:val="24"/>
          <w:szCs w:val="24"/>
        </w:rPr>
        <w:t xml:space="preserve"> </w:t>
      </w:r>
      <w:r w:rsidRPr="00096F5A">
        <w:rPr>
          <w:rFonts w:ascii="Times New Roman" w:eastAsia="Calibri" w:hAnsi="Times New Roman" w:cs="Times New Roman"/>
          <w:sz w:val="24"/>
          <w:szCs w:val="24"/>
        </w:rPr>
        <w:t>(далее – Аукцион) заявитель, соответствующий требованиям, установленным в Решении о проведении Аукциона, прошедший регистрацию на электронной площадке «ЭТП ГПБ» (www.etpgpb.ru) (далее – электронная площадка) в соответствии с регламентом электронной площадки, подает заявку на участие в Аукционе и прилагаемые к ней документы посредством электронной площадки.</w:t>
      </w:r>
    </w:p>
    <w:p w14:paraId="66F9691F" w14:textId="77777777" w:rsidR="005C2D23" w:rsidRPr="00096F5A" w:rsidRDefault="005C2D23" w:rsidP="005C2D23">
      <w:pPr>
        <w:pStyle w:val="a3"/>
        <w:numPr>
          <w:ilvl w:val="0"/>
          <w:numId w:val="7"/>
        </w:numPr>
        <w:spacing w:after="0" w:line="240" w:lineRule="auto"/>
        <w:ind w:left="0" w:firstLine="851"/>
        <w:jc w:val="both"/>
        <w:rPr>
          <w:rFonts w:ascii="Times New Roman" w:hAnsi="Times New Roman" w:cs="Times New Roman"/>
          <w:sz w:val="24"/>
          <w:szCs w:val="24"/>
        </w:rPr>
      </w:pPr>
      <w:r w:rsidRPr="00096F5A">
        <w:rPr>
          <w:rFonts w:ascii="Times New Roman" w:eastAsia="Calibri" w:hAnsi="Times New Roman" w:cs="Times New Roman"/>
          <w:sz w:val="24"/>
          <w:szCs w:val="24"/>
        </w:rPr>
        <w:t xml:space="preserve">Формирование электронной заявки осуществляется средствами электронной площадки путем заполнения заявителем соответствующих полей и форм, приложения документов, перечень которых установлен в п. 3 настоящего приложения. Сформированная заявка </w:t>
      </w:r>
      <w:r w:rsidRPr="00096F5A">
        <w:rPr>
          <w:rFonts w:ascii="Times New Roman" w:hAnsi="Times New Roman" w:cs="Times New Roman"/>
          <w:sz w:val="24"/>
          <w:szCs w:val="24"/>
        </w:rPr>
        <w:t>подписывается с использованием усиленной квалифицированной электронной подписи заявителя либо лица, имеющего право действовать от имени заявителя.</w:t>
      </w:r>
    </w:p>
    <w:p w14:paraId="0942A8D3" w14:textId="77777777" w:rsidR="005C2D23" w:rsidRPr="00096F5A" w:rsidRDefault="005C2D23" w:rsidP="005C2D23">
      <w:pPr>
        <w:pStyle w:val="a3"/>
        <w:numPr>
          <w:ilvl w:val="0"/>
          <w:numId w:val="7"/>
        </w:numPr>
        <w:spacing w:after="0" w:line="240" w:lineRule="auto"/>
        <w:ind w:left="0" w:firstLine="851"/>
        <w:jc w:val="both"/>
        <w:rPr>
          <w:rFonts w:ascii="Times New Roman" w:hAnsi="Times New Roman" w:cs="Times New Roman"/>
          <w:sz w:val="24"/>
          <w:szCs w:val="24"/>
        </w:rPr>
      </w:pPr>
      <w:r w:rsidRPr="00096F5A">
        <w:rPr>
          <w:rFonts w:ascii="Times New Roman" w:hAnsi="Times New Roman" w:cs="Times New Roman"/>
          <w:sz w:val="24"/>
          <w:szCs w:val="24"/>
        </w:rPr>
        <w:t>К заявке прилагаются следующие электронные документы:</w:t>
      </w:r>
    </w:p>
    <w:p w14:paraId="5D5362F8"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а)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или иным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308A666"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б) заверенная заявителем копия решения уполномоченных органов управления заявителя о назначении единоличного исполнительного органа заявителя;</w:t>
      </w:r>
    </w:p>
    <w:p w14:paraId="5DE47CE1"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в) перечень лиц, входящих в одну группу лиц с заявителем, по форме, утвержденной приказом Федеральной антимонопольной службы</w:t>
      </w:r>
      <w:r w:rsidRPr="00096F5A">
        <w:rPr>
          <w:rFonts w:ascii="Times New Roman" w:hAnsi="Times New Roman" w:cs="Times New Roman"/>
          <w:sz w:val="24"/>
          <w:szCs w:val="24"/>
        </w:rPr>
        <w:t xml:space="preserve"> </w:t>
      </w:r>
      <w:r w:rsidRPr="00096F5A">
        <w:rPr>
          <w:rFonts w:ascii="Times New Roman" w:eastAsia="Calibri" w:hAnsi="Times New Roman" w:cs="Times New Roman"/>
          <w:sz w:val="24"/>
          <w:szCs w:val="24"/>
        </w:rPr>
        <w:t>от 20.11.2006 № 293, - для юридического лица, а также выписка из реестра акционеров заявителя, полученная (оформленная) не ранее чем за один месяц до дня подачи заявки (для акционерного общества);</w:t>
      </w:r>
    </w:p>
    <w:p w14:paraId="2197BE2C"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г) справка с указанием следующих сведений:</w:t>
      </w:r>
    </w:p>
    <w:p w14:paraId="5567702E"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для юридического лица - полное наименование, организационно-правовая форма, основной государственный регистрационный номер и идентификационный номер налогоплательщика;</w:t>
      </w:r>
    </w:p>
    <w:p w14:paraId="7C477883"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д) решение уполномоченного органа управления заявителя об участии в аукционе;</w:t>
      </w:r>
    </w:p>
    <w:p w14:paraId="5CE737B1"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w:t>
      </w:r>
    </w:p>
    <w:p w14:paraId="2D50761E"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 xml:space="preserve">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w:t>
      </w:r>
      <w:r w:rsidRPr="00096F5A">
        <w:rPr>
          <w:rFonts w:ascii="Times New Roman" w:eastAsia="Calibri" w:hAnsi="Times New Roman" w:cs="Times New Roman"/>
          <w:sz w:val="24"/>
          <w:szCs w:val="24"/>
        </w:rPr>
        <w:lastRenderedPageBreak/>
        <w:t>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14:paraId="02D01732"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14:paraId="041698C8"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договоры (копии договоров) займа,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с приложением справки из банка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14:paraId="71EFEC4C"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(в случае привлечения финансовых средств по договорам кредита). </w:t>
      </w:r>
    </w:p>
    <w:p w14:paraId="1C4926EC"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условиями проведения аукциона;</w:t>
      </w:r>
    </w:p>
    <w:p w14:paraId="3D66F816"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14:paraId="3248415B"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
    <w:p w14:paraId="18FFFFFA"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14:paraId="300BCAF9"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w:t>
      </w:r>
      <w:r w:rsidRPr="00096F5A">
        <w:rPr>
          <w:rFonts w:ascii="Times New Roman" w:eastAsia="Calibri" w:hAnsi="Times New Roman" w:cs="Times New Roman"/>
          <w:sz w:val="24"/>
          <w:szCs w:val="24"/>
        </w:rPr>
        <w:lastRenderedPageBreak/>
        <w:t>условием в соответствии со статьей 157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14:paraId="4F76924A"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з) справка с описанием технологии проведения работ, которые будут осуществляться на участке недр, подписанная заявителем или лицом, имеющим право действовать от имени заявителя;</w:t>
      </w:r>
    </w:p>
    <w:p w14:paraId="12D706F0" w14:textId="77777777" w:rsidR="003D2D03" w:rsidRPr="00096F5A" w:rsidRDefault="003D2D03" w:rsidP="003D2D03">
      <w:pPr>
        <w:spacing w:after="0" w:line="240" w:lineRule="auto"/>
        <w:ind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от 04.05.2011 № 99-ФЗ «О лицензировании отдельных видов деятельности»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В этом перечне указываются регистрационные номера лицензий и даты их предоставления.</w:t>
      </w:r>
    </w:p>
    <w:p w14:paraId="5E31E7CC" w14:textId="77777777"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Документы, составленные на иностранном языке, принимаются с переводом на русский язык, нотариально засвидетельствованным в соответствии с законодательством Российской Федерации о нотариате.</w:t>
      </w:r>
    </w:p>
    <w:p w14:paraId="3B96694E" w14:textId="77777777"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 xml:space="preserve">Документы, подтверждающие наличие квалифицированных специалистов, необходимых финансовых и технических средств и соответствующих лицензий для эффективного и безопасного осуществления пользования участком недр, предусмотренные подпунктами «е», «ж» и «и» п. 1 настоящих Требований, действуют в течение календарного года, за исключением документов, предусмотренных абзацами 3 – 5 </w:t>
      </w:r>
      <w:proofErr w:type="spellStart"/>
      <w:r w:rsidRPr="00096F5A">
        <w:rPr>
          <w:rFonts w:ascii="Times New Roman" w:eastAsia="Calibri" w:hAnsi="Times New Roman" w:cs="Times New Roman"/>
          <w:sz w:val="24"/>
          <w:szCs w:val="24"/>
        </w:rPr>
        <w:t>пп</w:t>
      </w:r>
      <w:proofErr w:type="spellEnd"/>
      <w:r w:rsidRPr="00096F5A">
        <w:rPr>
          <w:rFonts w:ascii="Times New Roman" w:eastAsia="Calibri" w:hAnsi="Times New Roman" w:cs="Times New Roman"/>
          <w:sz w:val="24"/>
          <w:szCs w:val="24"/>
        </w:rPr>
        <w:t>. «е» п. 1 настоящих Требований.</w:t>
      </w:r>
    </w:p>
    <w:p w14:paraId="1452BA44" w14:textId="3D904E66"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 xml:space="preserve">Подавая заявку, заявитель соглашается с положениями, приведенными в решении о проведении Аукциона, порядком и условиями проведения Аукциона, настоящими требованиями к аукционной документации, со включением условий пользования участком недр, предусмотренных порядком и условиями проведения Аукциона, в лицензию на пользование недрами, а также со включением сведений, предусмотренных ч. 1 ст. 14.1 Закона Российской Федерации «О недрах», в реестр недобросовестных участников аукционов на право пользования участками недр в случае признания заявителя победителем аукциона и неуплаты им в срок, установленный ч. </w:t>
      </w:r>
      <w:r w:rsidR="00252088" w:rsidRPr="00096F5A">
        <w:rPr>
          <w:rFonts w:ascii="Times New Roman" w:eastAsia="Calibri" w:hAnsi="Times New Roman" w:cs="Times New Roman"/>
          <w:sz w:val="24"/>
          <w:szCs w:val="24"/>
        </w:rPr>
        <w:t xml:space="preserve">9 </w:t>
      </w:r>
      <w:r w:rsidRPr="00096F5A">
        <w:rPr>
          <w:rFonts w:ascii="Times New Roman" w:eastAsia="Calibri" w:hAnsi="Times New Roman" w:cs="Times New Roman"/>
          <w:sz w:val="24"/>
          <w:szCs w:val="24"/>
        </w:rPr>
        <w:t xml:space="preserve"> ст. 40 Закона Российской Федерации «О недрах», и (или) в размере, установленном протоколом о результатах аукциона, окончательного размера разового платежа за пользование недрами.</w:t>
      </w:r>
    </w:p>
    <w:p w14:paraId="44C08FE1" w14:textId="77777777" w:rsidR="005C2D23" w:rsidRPr="00096F5A" w:rsidRDefault="005C2D23" w:rsidP="005C2D23">
      <w:pPr>
        <w:spacing w:after="0" w:line="240" w:lineRule="auto"/>
        <w:ind w:firstLine="709"/>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Заявитель уведомлен об обработке Федеральным агентством по недропользованию, его подведомственными организациями персональных данных заявителя в соответствии с пунктами 2, 4 части 1 статьи 6 Федерального закона от 27 июля 2006 г. № 152-ФЗ «О персональных данных», в целях, связанных с организацией и проведением Аукциона, в том числе, публикацией протокола рассмотрения заявок на участие в Аукционе, протокола о результатах Аукциона, хранением и обработкой данных, связанных с проведением аукциона, в государственных информационных системах.</w:t>
      </w:r>
    </w:p>
    <w:p w14:paraId="2A5C8807" w14:textId="77777777"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Одно лицо имеет право подать только одну заявку на участие в Аукционе, за исключением случая отзыва первоначальной заявки и последующей подачи новой заявки.</w:t>
      </w:r>
    </w:p>
    <w:p w14:paraId="3ADB2D7D" w14:textId="77777777" w:rsidR="005C2D23" w:rsidRPr="00096F5A" w:rsidRDefault="005C2D23" w:rsidP="005C2D23">
      <w:pPr>
        <w:pStyle w:val="a3"/>
        <w:numPr>
          <w:ilvl w:val="0"/>
          <w:numId w:val="7"/>
        </w:numPr>
        <w:spacing w:after="0" w:line="240" w:lineRule="auto"/>
        <w:ind w:left="0" w:firstLine="851"/>
        <w:jc w:val="both"/>
        <w:rPr>
          <w:rFonts w:ascii="Times New Roman" w:hAnsi="Times New Roman" w:cs="Times New Roman"/>
          <w:sz w:val="24"/>
          <w:szCs w:val="24"/>
        </w:rPr>
      </w:pPr>
      <w:r w:rsidRPr="00096F5A">
        <w:rPr>
          <w:rFonts w:ascii="Times New Roman" w:hAnsi="Times New Roman" w:cs="Times New Roman"/>
          <w:sz w:val="24"/>
          <w:szCs w:val="24"/>
        </w:rPr>
        <w:t xml:space="preserve">Прием заявки и прилагаемых к ней документов осуществляется в сроки, </w:t>
      </w:r>
      <w:r w:rsidRPr="00096F5A">
        <w:rPr>
          <w:rFonts w:ascii="Times New Roman" w:eastAsia="Calibri" w:hAnsi="Times New Roman" w:cs="Times New Roman"/>
          <w:sz w:val="24"/>
          <w:szCs w:val="24"/>
        </w:rPr>
        <w:t>установленные</w:t>
      </w:r>
      <w:r w:rsidRPr="00096F5A">
        <w:rPr>
          <w:rFonts w:ascii="Times New Roman" w:hAnsi="Times New Roman" w:cs="Times New Roman"/>
          <w:sz w:val="24"/>
          <w:szCs w:val="24"/>
        </w:rPr>
        <w:t xml:space="preserve"> порядком и условиями проведения Аукциона.</w:t>
      </w:r>
    </w:p>
    <w:p w14:paraId="056CF00D" w14:textId="77777777"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Заявитель вправе не позднее дня окончания срока подачи заявок отозвать заявку путем направления уведомления об ее отзыве оператору электронной площадки.</w:t>
      </w:r>
    </w:p>
    <w:p w14:paraId="3F41DBD2" w14:textId="77777777" w:rsidR="005C2D23" w:rsidRPr="00096F5A" w:rsidRDefault="005C2D23" w:rsidP="005C2D23">
      <w:pPr>
        <w:pStyle w:val="a3"/>
        <w:numPr>
          <w:ilvl w:val="0"/>
          <w:numId w:val="7"/>
        </w:numPr>
        <w:spacing w:after="0" w:line="240" w:lineRule="auto"/>
        <w:ind w:left="0" w:firstLine="851"/>
        <w:jc w:val="both"/>
        <w:rPr>
          <w:rFonts w:ascii="Times New Roman" w:eastAsia="Calibri" w:hAnsi="Times New Roman" w:cs="Times New Roman"/>
          <w:sz w:val="24"/>
          <w:szCs w:val="24"/>
        </w:rPr>
      </w:pPr>
      <w:r w:rsidRPr="00096F5A">
        <w:rPr>
          <w:rFonts w:ascii="Times New Roman" w:eastAsia="Calibri" w:hAnsi="Times New Roman" w:cs="Times New Roman"/>
          <w:sz w:val="24"/>
          <w:szCs w:val="24"/>
        </w:rPr>
        <w:t>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w:t>
      </w:r>
    </w:p>
    <w:p w14:paraId="5C9ACA80" w14:textId="77777777" w:rsidR="005C2D23" w:rsidRPr="00096F5A" w:rsidRDefault="005C2D23" w:rsidP="005C2D23">
      <w:pPr>
        <w:pStyle w:val="a3"/>
        <w:numPr>
          <w:ilvl w:val="0"/>
          <w:numId w:val="7"/>
        </w:numPr>
        <w:spacing w:after="0" w:line="240" w:lineRule="auto"/>
        <w:ind w:left="0" w:firstLine="851"/>
        <w:jc w:val="both"/>
        <w:rPr>
          <w:rFonts w:ascii="Times New Roman" w:hAnsi="Times New Roman" w:cs="Times New Roman"/>
          <w:sz w:val="24"/>
          <w:szCs w:val="24"/>
        </w:rPr>
      </w:pPr>
      <w:r w:rsidRPr="00096F5A">
        <w:rPr>
          <w:rFonts w:ascii="Times New Roman" w:hAnsi="Times New Roman" w:cs="Times New Roman"/>
          <w:sz w:val="24"/>
          <w:szCs w:val="24"/>
        </w:rPr>
        <w:t xml:space="preserve">Перед подачей заявки лицо, желающее принять участие в Аукционе, перечисляет задаток и сбор за участие в аукционе в размере и по реквизитам, которые </w:t>
      </w:r>
      <w:r w:rsidRPr="00096F5A">
        <w:rPr>
          <w:rFonts w:ascii="Times New Roman" w:hAnsi="Times New Roman" w:cs="Times New Roman"/>
          <w:sz w:val="24"/>
          <w:szCs w:val="24"/>
        </w:rPr>
        <w:lastRenderedPageBreak/>
        <w:t>указаны в порядке и условиях проведения Аукциона. Уплата задатка и сбора за участие в аукционе является одним из условий допуска заявителя к участию в Аукционе.</w:t>
      </w:r>
    </w:p>
    <w:p w14:paraId="395767B8" w14:textId="54689B84" w:rsidR="005C2D23" w:rsidRPr="00096F5A" w:rsidRDefault="005C2D23" w:rsidP="005C2D23">
      <w:pPr>
        <w:pStyle w:val="a3"/>
        <w:numPr>
          <w:ilvl w:val="0"/>
          <w:numId w:val="7"/>
        </w:numPr>
        <w:spacing w:after="0" w:line="240" w:lineRule="auto"/>
        <w:ind w:left="0" w:firstLine="709"/>
        <w:jc w:val="both"/>
        <w:rPr>
          <w:rFonts w:ascii="Times New Roman" w:hAnsi="Times New Roman" w:cs="Times New Roman"/>
          <w:sz w:val="24"/>
          <w:szCs w:val="24"/>
        </w:rPr>
      </w:pPr>
      <w:r w:rsidRPr="00096F5A">
        <w:rPr>
          <w:rFonts w:ascii="Times New Roman" w:hAnsi="Times New Roman" w:cs="Times New Roman"/>
          <w:sz w:val="24"/>
          <w:szCs w:val="24"/>
        </w:rPr>
        <w:t xml:space="preserve">Отказ в приеме заявки осуществляется по основаниям, предусмотренным </w:t>
      </w:r>
      <w:r w:rsidR="00252088" w:rsidRPr="00096F5A">
        <w:rPr>
          <w:rFonts w:ascii="Times New Roman" w:hAnsi="Times New Roman" w:cs="Times New Roman"/>
          <w:sz w:val="24"/>
          <w:szCs w:val="24"/>
        </w:rPr>
        <w:t xml:space="preserve">частью первой </w:t>
      </w:r>
      <w:r w:rsidR="001C49BF" w:rsidRPr="00096F5A">
        <w:rPr>
          <w:rFonts w:ascii="Times New Roman" w:hAnsi="Times New Roman" w:cs="Times New Roman"/>
          <w:sz w:val="24"/>
          <w:szCs w:val="24"/>
        </w:rPr>
        <w:t>статьи 14</w:t>
      </w:r>
      <w:r w:rsidRPr="00096F5A">
        <w:rPr>
          <w:rFonts w:ascii="Times New Roman" w:hAnsi="Times New Roman" w:cs="Times New Roman"/>
          <w:sz w:val="24"/>
          <w:szCs w:val="24"/>
        </w:rPr>
        <w:t xml:space="preserve"> Закона Российской Федерации «О недрах».</w:t>
      </w:r>
    </w:p>
    <w:p w14:paraId="6932C1CD" w14:textId="77777777" w:rsidR="00F03490" w:rsidRPr="00E16814" w:rsidRDefault="00F03490" w:rsidP="005C2D23">
      <w:pPr>
        <w:spacing w:after="0" w:line="240" w:lineRule="auto"/>
        <w:ind w:left="851"/>
        <w:contextualSpacing/>
        <w:jc w:val="both"/>
        <w:rPr>
          <w:rFonts w:ascii="Times New Roman" w:hAnsi="Times New Roman" w:cs="Times New Roman"/>
          <w:sz w:val="24"/>
          <w:szCs w:val="24"/>
        </w:rPr>
      </w:pPr>
    </w:p>
    <w:sectPr w:rsidR="00F03490" w:rsidRPr="00E168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4C4F3" w14:textId="77777777" w:rsidR="0047555E" w:rsidRDefault="0047555E" w:rsidP="00AF3FC2">
      <w:pPr>
        <w:spacing w:after="0" w:line="240" w:lineRule="auto"/>
      </w:pPr>
      <w:r>
        <w:separator/>
      </w:r>
    </w:p>
  </w:endnote>
  <w:endnote w:type="continuationSeparator" w:id="0">
    <w:p w14:paraId="535E0CF3" w14:textId="77777777" w:rsidR="0047555E" w:rsidRDefault="0047555E" w:rsidP="00AF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86971"/>
      <w:docPartObj>
        <w:docPartGallery w:val="Page Numbers (Bottom of Page)"/>
        <w:docPartUnique/>
      </w:docPartObj>
    </w:sdtPr>
    <w:sdtEndPr>
      <w:rPr>
        <w:rFonts w:ascii="Times New Roman" w:hAnsi="Times New Roman" w:cs="Times New Roman"/>
      </w:rPr>
    </w:sdtEndPr>
    <w:sdtContent>
      <w:p w14:paraId="762DC654" w14:textId="2CC91858" w:rsidR="004A4503" w:rsidRDefault="004A4503" w:rsidP="006E2E55">
        <w:pPr>
          <w:pStyle w:val="a8"/>
          <w:jc w:val="right"/>
        </w:pPr>
        <w:r w:rsidRPr="007115BD">
          <w:rPr>
            <w:rFonts w:ascii="Times New Roman" w:hAnsi="Times New Roman" w:cs="Times New Roman"/>
          </w:rPr>
          <w:fldChar w:fldCharType="begin"/>
        </w:r>
        <w:r w:rsidRPr="007115BD">
          <w:rPr>
            <w:rFonts w:ascii="Times New Roman" w:hAnsi="Times New Roman" w:cs="Times New Roman"/>
          </w:rPr>
          <w:instrText>PAGE   \* MERGEFORMAT</w:instrText>
        </w:r>
        <w:r w:rsidRPr="007115BD">
          <w:rPr>
            <w:rFonts w:ascii="Times New Roman" w:hAnsi="Times New Roman" w:cs="Times New Roman"/>
          </w:rPr>
          <w:fldChar w:fldCharType="separate"/>
        </w:r>
        <w:r w:rsidR="00A82635">
          <w:rPr>
            <w:rFonts w:ascii="Times New Roman" w:hAnsi="Times New Roman" w:cs="Times New Roman"/>
            <w:noProof/>
          </w:rPr>
          <w:t>35</w:t>
        </w:r>
        <w:r w:rsidRPr="007115B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11B1" w14:textId="77777777" w:rsidR="0047555E" w:rsidRDefault="0047555E" w:rsidP="00AF3FC2">
      <w:pPr>
        <w:spacing w:after="0" w:line="240" w:lineRule="auto"/>
      </w:pPr>
      <w:r>
        <w:separator/>
      </w:r>
    </w:p>
  </w:footnote>
  <w:footnote w:type="continuationSeparator" w:id="0">
    <w:p w14:paraId="09A6697D" w14:textId="77777777" w:rsidR="0047555E" w:rsidRDefault="0047555E" w:rsidP="00AF3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bCs/>
        <w:i w:val="0"/>
        <w:iCs w:val="0"/>
        <w:smallCaps w:val="0"/>
        <w:strike w:val="0"/>
        <w:color w:val="000000"/>
        <w:spacing w:val="0"/>
        <w:w w:val="100"/>
        <w:position w:val="0"/>
        <w:sz w:val="28"/>
        <w:szCs w:val="28"/>
        <w:u w:val="none"/>
      </w:rPr>
    </w:lvl>
    <w:lvl w:ilvl="1">
      <w:start w:val="1"/>
      <w:numFmt w:val="bullet"/>
      <w:lvlText w:val="-"/>
      <w:lvlJc w:val="left"/>
      <w:rPr>
        <w:b/>
        <w:bCs/>
        <w:i w:val="0"/>
        <w:iCs w:val="0"/>
        <w:smallCaps w:val="0"/>
        <w:strike w:val="0"/>
        <w:color w:val="000000"/>
        <w:spacing w:val="0"/>
        <w:w w:val="100"/>
        <w:position w:val="0"/>
        <w:sz w:val="28"/>
        <w:szCs w:val="28"/>
        <w:u w:val="none"/>
      </w:rPr>
    </w:lvl>
    <w:lvl w:ilvl="2">
      <w:start w:val="1"/>
      <w:numFmt w:val="bullet"/>
      <w:lvlText w:val="-"/>
      <w:lvlJc w:val="left"/>
      <w:rPr>
        <w:b/>
        <w:bCs/>
        <w:i w:val="0"/>
        <w:iCs w:val="0"/>
        <w:smallCaps w:val="0"/>
        <w:strike w:val="0"/>
        <w:color w:val="000000"/>
        <w:spacing w:val="0"/>
        <w:w w:val="100"/>
        <w:position w:val="0"/>
        <w:sz w:val="28"/>
        <w:szCs w:val="28"/>
        <w:u w:val="none"/>
      </w:rPr>
    </w:lvl>
    <w:lvl w:ilvl="3">
      <w:start w:val="1"/>
      <w:numFmt w:val="bullet"/>
      <w:lvlText w:val="-"/>
      <w:lvlJc w:val="left"/>
      <w:rPr>
        <w:b/>
        <w:bCs/>
        <w:i w:val="0"/>
        <w:iCs w:val="0"/>
        <w:smallCaps w:val="0"/>
        <w:strike w:val="0"/>
        <w:color w:val="000000"/>
        <w:spacing w:val="0"/>
        <w:w w:val="100"/>
        <w:position w:val="0"/>
        <w:sz w:val="28"/>
        <w:szCs w:val="28"/>
        <w:u w:val="none"/>
      </w:rPr>
    </w:lvl>
    <w:lvl w:ilvl="4">
      <w:start w:val="1"/>
      <w:numFmt w:val="bullet"/>
      <w:lvlText w:val="-"/>
      <w:lvlJc w:val="left"/>
      <w:rPr>
        <w:b/>
        <w:bCs/>
        <w:i w:val="0"/>
        <w:iCs w:val="0"/>
        <w:smallCaps w:val="0"/>
        <w:strike w:val="0"/>
        <w:color w:val="000000"/>
        <w:spacing w:val="0"/>
        <w:w w:val="100"/>
        <w:position w:val="0"/>
        <w:sz w:val="28"/>
        <w:szCs w:val="28"/>
        <w:u w:val="none"/>
      </w:rPr>
    </w:lvl>
    <w:lvl w:ilvl="5">
      <w:start w:val="1"/>
      <w:numFmt w:val="bullet"/>
      <w:lvlText w:val="-"/>
      <w:lvlJc w:val="left"/>
      <w:rPr>
        <w:b/>
        <w:bCs/>
        <w:i w:val="0"/>
        <w:iCs w:val="0"/>
        <w:smallCaps w:val="0"/>
        <w:strike w:val="0"/>
        <w:color w:val="000000"/>
        <w:spacing w:val="0"/>
        <w:w w:val="100"/>
        <w:position w:val="0"/>
        <w:sz w:val="28"/>
        <w:szCs w:val="28"/>
        <w:u w:val="none"/>
      </w:rPr>
    </w:lvl>
    <w:lvl w:ilvl="6">
      <w:start w:val="1"/>
      <w:numFmt w:val="bullet"/>
      <w:lvlText w:val="-"/>
      <w:lvlJc w:val="left"/>
      <w:rPr>
        <w:b/>
        <w:bCs/>
        <w:i w:val="0"/>
        <w:iCs w:val="0"/>
        <w:smallCaps w:val="0"/>
        <w:strike w:val="0"/>
        <w:color w:val="000000"/>
        <w:spacing w:val="0"/>
        <w:w w:val="100"/>
        <w:position w:val="0"/>
        <w:sz w:val="28"/>
        <w:szCs w:val="28"/>
        <w:u w:val="none"/>
      </w:rPr>
    </w:lvl>
    <w:lvl w:ilvl="7">
      <w:start w:val="1"/>
      <w:numFmt w:val="bullet"/>
      <w:lvlText w:val="-"/>
      <w:lvlJc w:val="left"/>
      <w:rPr>
        <w:b/>
        <w:bCs/>
        <w:i w:val="0"/>
        <w:iCs w:val="0"/>
        <w:smallCaps w:val="0"/>
        <w:strike w:val="0"/>
        <w:color w:val="000000"/>
        <w:spacing w:val="0"/>
        <w:w w:val="100"/>
        <w:position w:val="0"/>
        <w:sz w:val="28"/>
        <w:szCs w:val="28"/>
        <w:u w:val="none"/>
      </w:rPr>
    </w:lvl>
    <w:lvl w:ilvl="8">
      <w:start w:val="1"/>
      <w:numFmt w:val="bullet"/>
      <w:lvlText w:val="-"/>
      <w:lvlJc w:val="left"/>
      <w:rPr>
        <w:b/>
        <w:bCs/>
        <w:i w:val="0"/>
        <w:iCs w:val="0"/>
        <w:smallCaps w:val="0"/>
        <w:strike w:val="0"/>
        <w:color w:val="000000"/>
        <w:spacing w:val="0"/>
        <w:w w:val="100"/>
        <w:position w:val="0"/>
        <w:sz w:val="28"/>
        <w:szCs w:val="28"/>
        <w:u w:val="none"/>
      </w:rPr>
    </w:lvl>
  </w:abstractNum>
  <w:abstractNum w:abstractNumId="1" w15:restartNumberingAfterBreak="0">
    <w:nsid w:val="027626AC"/>
    <w:multiLevelType w:val="hybridMultilevel"/>
    <w:tmpl w:val="39ACFED8"/>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7B4A14"/>
    <w:multiLevelType w:val="hybridMultilevel"/>
    <w:tmpl w:val="831439AC"/>
    <w:lvl w:ilvl="0" w:tplc="C57A938A">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DC470B2"/>
    <w:multiLevelType w:val="hybridMultilevel"/>
    <w:tmpl w:val="C5BAF60A"/>
    <w:lvl w:ilvl="0" w:tplc="D284BE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1BA3543"/>
    <w:multiLevelType w:val="hybridMultilevel"/>
    <w:tmpl w:val="00F8A9F2"/>
    <w:lvl w:ilvl="0" w:tplc="1CC6571E">
      <w:start w:val="1"/>
      <w:numFmt w:val="decimal"/>
      <w:lvlText w:val="%1)"/>
      <w:lvlJc w:val="left"/>
      <w:pPr>
        <w:ind w:left="14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176A3D2">
      <w:start w:val="1"/>
      <w:numFmt w:val="upperRoman"/>
      <w:lvlText w:val="%2."/>
      <w:lvlJc w:val="left"/>
      <w:pPr>
        <w:ind w:left="3812" w:hanging="514"/>
        <w:jc w:val="right"/>
      </w:pPr>
      <w:rPr>
        <w:rFonts w:ascii="Times New Roman" w:eastAsia="Times New Roman" w:hAnsi="Times New Roman" w:cs="Times New Roman" w:hint="default"/>
        <w:b/>
        <w:bCs/>
        <w:i w:val="0"/>
        <w:iCs w:val="0"/>
        <w:spacing w:val="0"/>
        <w:w w:val="100"/>
        <w:sz w:val="24"/>
        <w:szCs w:val="24"/>
        <w:lang w:val="ru-RU" w:eastAsia="en-US" w:bidi="ar-SA"/>
      </w:rPr>
    </w:lvl>
    <w:lvl w:ilvl="2" w:tplc="62D2B0D4">
      <w:numFmt w:val="bullet"/>
      <w:lvlText w:val="•"/>
      <w:lvlJc w:val="left"/>
      <w:pPr>
        <w:ind w:left="4482" w:hanging="514"/>
      </w:pPr>
      <w:rPr>
        <w:rFonts w:hint="default"/>
        <w:lang w:val="ru-RU" w:eastAsia="en-US" w:bidi="ar-SA"/>
      </w:rPr>
    </w:lvl>
    <w:lvl w:ilvl="3" w:tplc="60C4CA86">
      <w:numFmt w:val="bullet"/>
      <w:lvlText w:val="•"/>
      <w:lvlJc w:val="left"/>
      <w:pPr>
        <w:ind w:left="5144" w:hanging="514"/>
      </w:pPr>
      <w:rPr>
        <w:rFonts w:hint="default"/>
        <w:lang w:val="ru-RU" w:eastAsia="en-US" w:bidi="ar-SA"/>
      </w:rPr>
    </w:lvl>
    <w:lvl w:ilvl="4" w:tplc="EAB6CFBE">
      <w:numFmt w:val="bullet"/>
      <w:lvlText w:val="•"/>
      <w:lvlJc w:val="left"/>
      <w:pPr>
        <w:ind w:left="5807" w:hanging="514"/>
      </w:pPr>
      <w:rPr>
        <w:rFonts w:hint="default"/>
        <w:lang w:val="ru-RU" w:eastAsia="en-US" w:bidi="ar-SA"/>
      </w:rPr>
    </w:lvl>
    <w:lvl w:ilvl="5" w:tplc="508463E0">
      <w:numFmt w:val="bullet"/>
      <w:lvlText w:val="•"/>
      <w:lvlJc w:val="left"/>
      <w:pPr>
        <w:ind w:left="6469" w:hanging="514"/>
      </w:pPr>
      <w:rPr>
        <w:rFonts w:hint="default"/>
        <w:lang w:val="ru-RU" w:eastAsia="en-US" w:bidi="ar-SA"/>
      </w:rPr>
    </w:lvl>
    <w:lvl w:ilvl="6" w:tplc="EDEAC89A">
      <w:numFmt w:val="bullet"/>
      <w:lvlText w:val="•"/>
      <w:lvlJc w:val="left"/>
      <w:pPr>
        <w:ind w:left="7131" w:hanging="514"/>
      </w:pPr>
      <w:rPr>
        <w:rFonts w:hint="default"/>
        <w:lang w:val="ru-RU" w:eastAsia="en-US" w:bidi="ar-SA"/>
      </w:rPr>
    </w:lvl>
    <w:lvl w:ilvl="7" w:tplc="40320AC0">
      <w:numFmt w:val="bullet"/>
      <w:lvlText w:val="•"/>
      <w:lvlJc w:val="left"/>
      <w:pPr>
        <w:ind w:left="7794" w:hanging="514"/>
      </w:pPr>
      <w:rPr>
        <w:rFonts w:hint="default"/>
        <w:lang w:val="ru-RU" w:eastAsia="en-US" w:bidi="ar-SA"/>
      </w:rPr>
    </w:lvl>
    <w:lvl w:ilvl="8" w:tplc="C25AA008">
      <w:numFmt w:val="bullet"/>
      <w:lvlText w:val="•"/>
      <w:lvlJc w:val="left"/>
      <w:pPr>
        <w:ind w:left="8456" w:hanging="514"/>
      </w:pPr>
      <w:rPr>
        <w:rFonts w:hint="default"/>
        <w:lang w:val="ru-RU" w:eastAsia="en-US" w:bidi="ar-SA"/>
      </w:rPr>
    </w:lvl>
  </w:abstractNum>
  <w:abstractNum w:abstractNumId="5" w15:restartNumberingAfterBreak="0">
    <w:nsid w:val="4DF15A5D"/>
    <w:multiLevelType w:val="hybridMultilevel"/>
    <w:tmpl w:val="D0F039C2"/>
    <w:lvl w:ilvl="0" w:tplc="40B25636">
      <w:start w:val="1"/>
      <w:numFmt w:val="decimal"/>
      <w:lvlText w:val="%1."/>
      <w:lvlJc w:val="left"/>
      <w:pPr>
        <w:ind w:left="1778" w:hanging="360"/>
      </w:pPr>
      <w:rPr>
        <w:rFonts w:ascii="Times New Roman" w:eastAsia="Calibri" w:hAnsi="Times New Roman" w:cs="Times New Roman"/>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78B1197"/>
    <w:multiLevelType w:val="hybridMultilevel"/>
    <w:tmpl w:val="F80C735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95116E6"/>
    <w:multiLevelType w:val="hybridMultilevel"/>
    <w:tmpl w:val="3124B5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DAB13A7"/>
    <w:multiLevelType w:val="hybridMultilevel"/>
    <w:tmpl w:val="469894F8"/>
    <w:lvl w:ilvl="0" w:tplc="92623D5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4306FE"/>
    <w:multiLevelType w:val="hybridMultilevel"/>
    <w:tmpl w:val="C5BAF60A"/>
    <w:lvl w:ilvl="0" w:tplc="D284BE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4BA5E52"/>
    <w:multiLevelType w:val="hybridMultilevel"/>
    <w:tmpl w:val="E5FC73D4"/>
    <w:lvl w:ilvl="0" w:tplc="656C6F5E">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D4344A6"/>
    <w:multiLevelType w:val="hybridMultilevel"/>
    <w:tmpl w:val="C5BAF60A"/>
    <w:lvl w:ilvl="0" w:tplc="D284BE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8"/>
  </w:num>
  <w:num w:numId="3">
    <w:abstractNumId w:val="1"/>
  </w:num>
  <w:num w:numId="4">
    <w:abstractNumId w:val="5"/>
  </w:num>
  <w:num w:numId="5">
    <w:abstractNumId w:val="6"/>
  </w:num>
  <w:num w:numId="6">
    <w:abstractNumId w:val="11"/>
  </w:num>
  <w:num w:numId="7">
    <w:abstractNumId w:val="10"/>
  </w:num>
  <w:num w:numId="8">
    <w:abstractNumId w:val="2"/>
  </w:num>
  <w:num w:numId="9">
    <w:abstractNumId w:val="9"/>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8F"/>
    <w:rsid w:val="00000952"/>
    <w:rsid w:val="00003D28"/>
    <w:rsid w:val="000073A6"/>
    <w:rsid w:val="00007D57"/>
    <w:rsid w:val="00014858"/>
    <w:rsid w:val="000165AC"/>
    <w:rsid w:val="0001788D"/>
    <w:rsid w:val="00021271"/>
    <w:rsid w:val="0002279A"/>
    <w:rsid w:val="00031639"/>
    <w:rsid w:val="000318BD"/>
    <w:rsid w:val="000323C7"/>
    <w:rsid w:val="000340D2"/>
    <w:rsid w:val="00034426"/>
    <w:rsid w:val="000419A0"/>
    <w:rsid w:val="00042A31"/>
    <w:rsid w:val="00044152"/>
    <w:rsid w:val="00051542"/>
    <w:rsid w:val="000564D8"/>
    <w:rsid w:val="0005678D"/>
    <w:rsid w:val="000620B3"/>
    <w:rsid w:val="00064D7F"/>
    <w:rsid w:val="0007135F"/>
    <w:rsid w:val="00073C1C"/>
    <w:rsid w:val="00075B44"/>
    <w:rsid w:val="000771B1"/>
    <w:rsid w:val="000805B8"/>
    <w:rsid w:val="00081607"/>
    <w:rsid w:val="00081F52"/>
    <w:rsid w:val="00086201"/>
    <w:rsid w:val="00092D54"/>
    <w:rsid w:val="00095D64"/>
    <w:rsid w:val="00096F5A"/>
    <w:rsid w:val="0009799C"/>
    <w:rsid w:val="000A4A24"/>
    <w:rsid w:val="000A599A"/>
    <w:rsid w:val="000B2BEB"/>
    <w:rsid w:val="000B343A"/>
    <w:rsid w:val="000B3447"/>
    <w:rsid w:val="000B7E2C"/>
    <w:rsid w:val="000C267A"/>
    <w:rsid w:val="000C63FD"/>
    <w:rsid w:val="000D03AB"/>
    <w:rsid w:val="000D0E5D"/>
    <w:rsid w:val="000D1A31"/>
    <w:rsid w:val="000D3CC1"/>
    <w:rsid w:val="000D6CC0"/>
    <w:rsid w:val="000D73AE"/>
    <w:rsid w:val="000E0177"/>
    <w:rsid w:val="000E0FD8"/>
    <w:rsid w:val="000E1EAB"/>
    <w:rsid w:val="000E281B"/>
    <w:rsid w:val="000F0AEA"/>
    <w:rsid w:val="000F0E26"/>
    <w:rsid w:val="000F7353"/>
    <w:rsid w:val="000F7E03"/>
    <w:rsid w:val="00101BF2"/>
    <w:rsid w:val="00103EAD"/>
    <w:rsid w:val="001040D3"/>
    <w:rsid w:val="00106E26"/>
    <w:rsid w:val="0011380E"/>
    <w:rsid w:val="00114BEF"/>
    <w:rsid w:val="001208D9"/>
    <w:rsid w:val="00120EEB"/>
    <w:rsid w:val="00122318"/>
    <w:rsid w:val="001246CA"/>
    <w:rsid w:val="001267C9"/>
    <w:rsid w:val="00126DDB"/>
    <w:rsid w:val="001347BD"/>
    <w:rsid w:val="001522BF"/>
    <w:rsid w:val="001533BE"/>
    <w:rsid w:val="00153854"/>
    <w:rsid w:val="001550C5"/>
    <w:rsid w:val="001600D6"/>
    <w:rsid w:val="00160847"/>
    <w:rsid w:val="00170720"/>
    <w:rsid w:val="00174E7E"/>
    <w:rsid w:val="00177BFE"/>
    <w:rsid w:val="001804F6"/>
    <w:rsid w:val="001836D3"/>
    <w:rsid w:val="0018421D"/>
    <w:rsid w:val="0018485F"/>
    <w:rsid w:val="00186E62"/>
    <w:rsid w:val="0019230D"/>
    <w:rsid w:val="0019439B"/>
    <w:rsid w:val="0019586F"/>
    <w:rsid w:val="001A04BB"/>
    <w:rsid w:val="001A09DC"/>
    <w:rsid w:val="001A2669"/>
    <w:rsid w:val="001A32DC"/>
    <w:rsid w:val="001A37CA"/>
    <w:rsid w:val="001A4E26"/>
    <w:rsid w:val="001B55F2"/>
    <w:rsid w:val="001B77B8"/>
    <w:rsid w:val="001C20EC"/>
    <w:rsid w:val="001C3DBF"/>
    <w:rsid w:val="001C49BF"/>
    <w:rsid w:val="001D2C15"/>
    <w:rsid w:val="001D65AA"/>
    <w:rsid w:val="001D65E5"/>
    <w:rsid w:val="001D6E37"/>
    <w:rsid w:val="001E25AF"/>
    <w:rsid w:val="001E71E2"/>
    <w:rsid w:val="001F0ED4"/>
    <w:rsid w:val="001F1C8B"/>
    <w:rsid w:val="001F2365"/>
    <w:rsid w:val="002005C5"/>
    <w:rsid w:val="00204495"/>
    <w:rsid w:val="00204EE1"/>
    <w:rsid w:val="00206742"/>
    <w:rsid w:val="00210BB5"/>
    <w:rsid w:val="00211864"/>
    <w:rsid w:val="00213910"/>
    <w:rsid w:val="002152B7"/>
    <w:rsid w:val="0021625B"/>
    <w:rsid w:val="00216A9E"/>
    <w:rsid w:val="00221791"/>
    <w:rsid w:val="002219E1"/>
    <w:rsid w:val="002241B9"/>
    <w:rsid w:val="002249AE"/>
    <w:rsid w:val="00225037"/>
    <w:rsid w:val="00226ABB"/>
    <w:rsid w:val="002355D5"/>
    <w:rsid w:val="002360E2"/>
    <w:rsid w:val="0023730C"/>
    <w:rsid w:val="00245212"/>
    <w:rsid w:val="002466D0"/>
    <w:rsid w:val="0025083D"/>
    <w:rsid w:val="00251FD9"/>
    <w:rsid w:val="00252088"/>
    <w:rsid w:val="00257BA2"/>
    <w:rsid w:val="00257E80"/>
    <w:rsid w:val="002627A4"/>
    <w:rsid w:val="0026400F"/>
    <w:rsid w:val="002660DC"/>
    <w:rsid w:val="00266236"/>
    <w:rsid w:val="00272500"/>
    <w:rsid w:val="00276E28"/>
    <w:rsid w:val="002811C3"/>
    <w:rsid w:val="00284185"/>
    <w:rsid w:val="00285D9A"/>
    <w:rsid w:val="00290591"/>
    <w:rsid w:val="002910A9"/>
    <w:rsid w:val="002963D8"/>
    <w:rsid w:val="002A1F57"/>
    <w:rsid w:val="002A2D1B"/>
    <w:rsid w:val="002A7936"/>
    <w:rsid w:val="002B0E63"/>
    <w:rsid w:val="002B1465"/>
    <w:rsid w:val="002B448E"/>
    <w:rsid w:val="002B516F"/>
    <w:rsid w:val="002B6917"/>
    <w:rsid w:val="002B72A5"/>
    <w:rsid w:val="002C18BF"/>
    <w:rsid w:val="002C1C76"/>
    <w:rsid w:val="002C45DF"/>
    <w:rsid w:val="002C5B10"/>
    <w:rsid w:val="002C6B06"/>
    <w:rsid w:val="002D0CD7"/>
    <w:rsid w:val="002D235B"/>
    <w:rsid w:val="002D3F0E"/>
    <w:rsid w:val="002D4988"/>
    <w:rsid w:val="002D7DBE"/>
    <w:rsid w:val="002E071D"/>
    <w:rsid w:val="002E21E9"/>
    <w:rsid w:val="002E2EE5"/>
    <w:rsid w:val="002F4513"/>
    <w:rsid w:val="002F4D35"/>
    <w:rsid w:val="002F65FF"/>
    <w:rsid w:val="003118AC"/>
    <w:rsid w:val="00314E4A"/>
    <w:rsid w:val="003154BA"/>
    <w:rsid w:val="00321052"/>
    <w:rsid w:val="00321EEA"/>
    <w:rsid w:val="0033161A"/>
    <w:rsid w:val="00332BD9"/>
    <w:rsid w:val="00343C9D"/>
    <w:rsid w:val="003604F7"/>
    <w:rsid w:val="00363124"/>
    <w:rsid w:val="003654E6"/>
    <w:rsid w:val="003660DA"/>
    <w:rsid w:val="003705CB"/>
    <w:rsid w:val="00371FC3"/>
    <w:rsid w:val="00376398"/>
    <w:rsid w:val="003778FA"/>
    <w:rsid w:val="003818A2"/>
    <w:rsid w:val="00381F93"/>
    <w:rsid w:val="00390F6F"/>
    <w:rsid w:val="00395AA1"/>
    <w:rsid w:val="003A517D"/>
    <w:rsid w:val="003A6917"/>
    <w:rsid w:val="003B18B0"/>
    <w:rsid w:val="003B1E50"/>
    <w:rsid w:val="003C3DC9"/>
    <w:rsid w:val="003C5DD4"/>
    <w:rsid w:val="003D2D03"/>
    <w:rsid w:val="003E24F4"/>
    <w:rsid w:val="003E41B3"/>
    <w:rsid w:val="003E590F"/>
    <w:rsid w:val="003F2E43"/>
    <w:rsid w:val="003F3436"/>
    <w:rsid w:val="003F4763"/>
    <w:rsid w:val="004026F8"/>
    <w:rsid w:val="004049BA"/>
    <w:rsid w:val="00405D32"/>
    <w:rsid w:val="004079A7"/>
    <w:rsid w:val="00411D9B"/>
    <w:rsid w:val="004214E6"/>
    <w:rsid w:val="0042318A"/>
    <w:rsid w:val="00425E59"/>
    <w:rsid w:val="00427435"/>
    <w:rsid w:val="004275D9"/>
    <w:rsid w:val="00430F7A"/>
    <w:rsid w:val="004315F5"/>
    <w:rsid w:val="004352C4"/>
    <w:rsid w:val="00440C13"/>
    <w:rsid w:val="00442800"/>
    <w:rsid w:val="00442A14"/>
    <w:rsid w:val="00443014"/>
    <w:rsid w:val="00443693"/>
    <w:rsid w:val="00444098"/>
    <w:rsid w:val="00445016"/>
    <w:rsid w:val="0044639F"/>
    <w:rsid w:val="00447CB1"/>
    <w:rsid w:val="004511FD"/>
    <w:rsid w:val="00454366"/>
    <w:rsid w:val="00455012"/>
    <w:rsid w:val="00457FF7"/>
    <w:rsid w:val="00467EAF"/>
    <w:rsid w:val="00471358"/>
    <w:rsid w:val="00472983"/>
    <w:rsid w:val="00473C69"/>
    <w:rsid w:val="00473D2F"/>
    <w:rsid w:val="0047555E"/>
    <w:rsid w:val="00477595"/>
    <w:rsid w:val="00477923"/>
    <w:rsid w:val="004804D5"/>
    <w:rsid w:val="004805AB"/>
    <w:rsid w:val="00483B71"/>
    <w:rsid w:val="0048683B"/>
    <w:rsid w:val="00491979"/>
    <w:rsid w:val="0049273B"/>
    <w:rsid w:val="004A4503"/>
    <w:rsid w:val="004A4F20"/>
    <w:rsid w:val="004A566D"/>
    <w:rsid w:val="004A5E5E"/>
    <w:rsid w:val="004A7213"/>
    <w:rsid w:val="004B5279"/>
    <w:rsid w:val="004B6D45"/>
    <w:rsid w:val="004C7C51"/>
    <w:rsid w:val="004D21E3"/>
    <w:rsid w:val="004D3545"/>
    <w:rsid w:val="004D5B26"/>
    <w:rsid w:val="004E0929"/>
    <w:rsid w:val="004E7B92"/>
    <w:rsid w:val="004E7F2F"/>
    <w:rsid w:val="004F38DC"/>
    <w:rsid w:val="00504276"/>
    <w:rsid w:val="00504F44"/>
    <w:rsid w:val="00506982"/>
    <w:rsid w:val="005133A6"/>
    <w:rsid w:val="0051355F"/>
    <w:rsid w:val="005174E7"/>
    <w:rsid w:val="005225CE"/>
    <w:rsid w:val="00523083"/>
    <w:rsid w:val="00527E94"/>
    <w:rsid w:val="005310F5"/>
    <w:rsid w:val="00532649"/>
    <w:rsid w:val="00532D6C"/>
    <w:rsid w:val="00534038"/>
    <w:rsid w:val="005373D5"/>
    <w:rsid w:val="00540186"/>
    <w:rsid w:val="005461B0"/>
    <w:rsid w:val="0055235C"/>
    <w:rsid w:val="005541CA"/>
    <w:rsid w:val="005602B3"/>
    <w:rsid w:val="00562BAC"/>
    <w:rsid w:val="00573745"/>
    <w:rsid w:val="00575713"/>
    <w:rsid w:val="00575F60"/>
    <w:rsid w:val="0058351B"/>
    <w:rsid w:val="00586672"/>
    <w:rsid w:val="005867B6"/>
    <w:rsid w:val="00587825"/>
    <w:rsid w:val="00592120"/>
    <w:rsid w:val="00592339"/>
    <w:rsid w:val="005962B7"/>
    <w:rsid w:val="005A2C43"/>
    <w:rsid w:val="005A2F6A"/>
    <w:rsid w:val="005A445B"/>
    <w:rsid w:val="005A58DE"/>
    <w:rsid w:val="005B63BB"/>
    <w:rsid w:val="005B710C"/>
    <w:rsid w:val="005C01A5"/>
    <w:rsid w:val="005C1007"/>
    <w:rsid w:val="005C115E"/>
    <w:rsid w:val="005C255E"/>
    <w:rsid w:val="005C2A51"/>
    <w:rsid w:val="005C2D23"/>
    <w:rsid w:val="005C3EFA"/>
    <w:rsid w:val="005C4110"/>
    <w:rsid w:val="005C6E38"/>
    <w:rsid w:val="005C7A6B"/>
    <w:rsid w:val="005D3672"/>
    <w:rsid w:val="005D5FE0"/>
    <w:rsid w:val="005D6208"/>
    <w:rsid w:val="005E1546"/>
    <w:rsid w:val="005E171A"/>
    <w:rsid w:val="005E21BE"/>
    <w:rsid w:val="005E44D2"/>
    <w:rsid w:val="005E7DFF"/>
    <w:rsid w:val="006020AF"/>
    <w:rsid w:val="00603E82"/>
    <w:rsid w:val="00603FF7"/>
    <w:rsid w:val="00607EBC"/>
    <w:rsid w:val="00610DCA"/>
    <w:rsid w:val="00621239"/>
    <w:rsid w:val="00622295"/>
    <w:rsid w:val="00626BDF"/>
    <w:rsid w:val="0063017D"/>
    <w:rsid w:val="00637632"/>
    <w:rsid w:val="00640048"/>
    <w:rsid w:val="00640552"/>
    <w:rsid w:val="00647333"/>
    <w:rsid w:val="00653F36"/>
    <w:rsid w:val="0065502E"/>
    <w:rsid w:val="00665A51"/>
    <w:rsid w:val="00666165"/>
    <w:rsid w:val="00670B3A"/>
    <w:rsid w:val="006767EE"/>
    <w:rsid w:val="006827EE"/>
    <w:rsid w:val="00683F05"/>
    <w:rsid w:val="00686292"/>
    <w:rsid w:val="00690170"/>
    <w:rsid w:val="006908AC"/>
    <w:rsid w:val="00691662"/>
    <w:rsid w:val="0069278F"/>
    <w:rsid w:val="006970DB"/>
    <w:rsid w:val="006971BF"/>
    <w:rsid w:val="006A29C6"/>
    <w:rsid w:val="006A403B"/>
    <w:rsid w:val="006A5830"/>
    <w:rsid w:val="006A5E60"/>
    <w:rsid w:val="006B2B0E"/>
    <w:rsid w:val="006B41A7"/>
    <w:rsid w:val="006B426B"/>
    <w:rsid w:val="006B5085"/>
    <w:rsid w:val="006B7CB4"/>
    <w:rsid w:val="006C26E3"/>
    <w:rsid w:val="006C3A5F"/>
    <w:rsid w:val="006C6D6C"/>
    <w:rsid w:val="006C73FE"/>
    <w:rsid w:val="006D58E2"/>
    <w:rsid w:val="006D6898"/>
    <w:rsid w:val="006D7F6C"/>
    <w:rsid w:val="006E1CAB"/>
    <w:rsid w:val="006E2E55"/>
    <w:rsid w:val="006E3A4D"/>
    <w:rsid w:val="006F34A5"/>
    <w:rsid w:val="006F4636"/>
    <w:rsid w:val="006F55BC"/>
    <w:rsid w:val="0070321D"/>
    <w:rsid w:val="00704DE1"/>
    <w:rsid w:val="007052A2"/>
    <w:rsid w:val="007115BD"/>
    <w:rsid w:val="007148A0"/>
    <w:rsid w:val="00715389"/>
    <w:rsid w:val="0071563F"/>
    <w:rsid w:val="00716AA4"/>
    <w:rsid w:val="00716E69"/>
    <w:rsid w:val="00721018"/>
    <w:rsid w:val="00723F87"/>
    <w:rsid w:val="0072591C"/>
    <w:rsid w:val="007277D3"/>
    <w:rsid w:val="007349B9"/>
    <w:rsid w:val="007357CB"/>
    <w:rsid w:val="0074036D"/>
    <w:rsid w:val="00742DD2"/>
    <w:rsid w:val="007439B3"/>
    <w:rsid w:val="00746426"/>
    <w:rsid w:val="00747114"/>
    <w:rsid w:val="00753CB8"/>
    <w:rsid w:val="00760BE4"/>
    <w:rsid w:val="00761053"/>
    <w:rsid w:val="00761E56"/>
    <w:rsid w:val="00765FED"/>
    <w:rsid w:val="00767305"/>
    <w:rsid w:val="00770987"/>
    <w:rsid w:val="0077136A"/>
    <w:rsid w:val="007713C2"/>
    <w:rsid w:val="00773DBB"/>
    <w:rsid w:val="00774365"/>
    <w:rsid w:val="0078107A"/>
    <w:rsid w:val="00782457"/>
    <w:rsid w:val="0078498E"/>
    <w:rsid w:val="00784EDB"/>
    <w:rsid w:val="00786CE8"/>
    <w:rsid w:val="00790B68"/>
    <w:rsid w:val="007941F5"/>
    <w:rsid w:val="00794B16"/>
    <w:rsid w:val="00794F41"/>
    <w:rsid w:val="007955F8"/>
    <w:rsid w:val="007A08B7"/>
    <w:rsid w:val="007A1F0B"/>
    <w:rsid w:val="007A2833"/>
    <w:rsid w:val="007A3258"/>
    <w:rsid w:val="007A3271"/>
    <w:rsid w:val="007B58BE"/>
    <w:rsid w:val="007C2A77"/>
    <w:rsid w:val="007C43B6"/>
    <w:rsid w:val="007C551E"/>
    <w:rsid w:val="007D127A"/>
    <w:rsid w:val="007E00F4"/>
    <w:rsid w:val="007E075A"/>
    <w:rsid w:val="007E2E81"/>
    <w:rsid w:val="007E4BF9"/>
    <w:rsid w:val="007E5DB1"/>
    <w:rsid w:val="007E6CBD"/>
    <w:rsid w:val="007F4608"/>
    <w:rsid w:val="007F53FC"/>
    <w:rsid w:val="007F720F"/>
    <w:rsid w:val="00801CA7"/>
    <w:rsid w:val="00802A25"/>
    <w:rsid w:val="0080696B"/>
    <w:rsid w:val="0080781E"/>
    <w:rsid w:val="00815744"/>
    <w:rsid w:val="00816952"/>
    <w:rsid w:val="00816F36"/>
    <w:rsid w:val="008305A4"/>
    <w:rsid w:val="008335BD"/>
    <w:rsid w:val="00840CD7"/>
    <w:rsid w:val="008416B4"/>
    <w:rsid w:val="00843269"/>
    <w:rsid w:val="008433B9"/>
    <w:rsid w:val="0084655A"/>
    <w:rsid w:val="0085202B"/>
    <w:rsid w:val="00853B39"/>
    <w:rsid w:val="00855455"/>
    <w:rsid w:val="00861D89"/>
    <w:rsid w:val="008732DF"/>
    <w:rsid w:val="00873840"/>
    <w:rsid w:val="00874277"/>
    <w:rsid w:val="00882C92"/>
    <w:rsid w:val="008833D2"/>
    <w:rsid w:val="00883485"/>
    <w:rsid w:val="0088566A"/>
    <w:rsid w:val="008937AF"/>
    <w:rsid w:val="008A189F"/>
    <w:rsid w:val="008A1CFE"/>
    <w:rsid w:val="008A4E76"/>
    <w:rsid w:val="008A52E1"/>
    <w:rsid w:val="008B0AF3"/>
    <w:rsid w:val="008B0CE4"/>
    <w:rsid w:val="008B688C"/>
    <w:rsid w:val="008B71EC"/>
    <w:rsid w:val="008B74B9"/>
    <w:rsid w:val="008C1FEF"/>
    <w:rsid w:val="008C7C5E"/>
    <w:rsid w:val="008D0869"/>
    <w:rsid w:val="008D15C6"/>
    <w:rsid w:val="008D3FBC"/>
    <w:rsid w:val="008F164E"/>
    <w:rsid w:val="008F2FD8"/>
    <w:rsid w:val="008F4BB5"/>
    <w:rsid w:val="008F6C54"/>
    <w:rsid w:val="00900882"/>
    <w:rsid w:val="0090291A"/>
    <w:rsid w:val="009055DD"/>
    <w:rsid w:val="009069BB"/>
    <w:rsid w:val="00906ED3"/>
    <w:rsid w:val="009151C1"/>
    <w:rsid w:val="00915804"/>
    <w:rsid w:val="00921BB9"/>
    <w:rsid w:val="00921D70"/>
    <w:rsid w:val="009333DC"/>
    <w:rsid w:val="00942F7C"/>
    <w:rsid w:val="00943438"/>
    <w:rsid w:val="0094589B"/>
    <w:rsid w:val="00950D59"/>
    <w:rsid w:val="00952F09"/>
    <w:rsid w:val="009553AE"/>
    <w:rsid w:val="00961748"/>
    <w:rsid w:val="00961A27"/>
    <w:rsid w:val="009656A7"/>
    <w:rsid w:val="00971DF1"/>
    <w:rsid w:val="00974875"/>
    <w:rsid w:val="00976240"/>
    <w:rsid w:val="00976450"/>
    <w:rsid w:val="00977086"/>
    <w:rsid w:val="00981DE1"/>
    <w:rsid w:val="009821A7"/>
    <w:rsid w:val="0098720B"/>
    <w:rsid w:val="009A1912"/>
    <w:rsid w:val="009B38D4"/>
    <w:rsid w:val="009B48EC"/>
    <w:rsid w:val="009B5957"/>
    <w:rsid w:val="009B6B9A"/>
    <w:rsid w:val="009C05CC"/>
    <w:rsid w:val="009C6D7D"/>
    <w:rsid w:val="009D05BA"/>
    <w:rsid w:val="009D1326"/>
    <w:rsid w:val="009D24B0"/>
    <w:rsid w:val="009D4E67"/>
    <w:rsid w:val="009E0297"/>
    <w:rsid w:val="009E161C"/>
    <w:rsid w:val="009E2BE7"/>
    <w:rsid w:val="009E4595"/>
    <w:rsid w:val="009F3797"/>
    <w:rsid w:val="009F47A0"/>
    <w:rsid w:val="009F7181"/>
    <w:rsid w:val="00A007F5"/>
    <w:rsid w:val="00A0201D"/>
    <w:rsid w:val="00A058E9"/>
    <w:rsid w:val="00A0634C"/>
    <w:rsid w:val="00A06EF1"/>
    <w:rsid w:val="00A10D2A"/>
    <w:rsid w:val="00A136D8"/>
    <w:rsid w:val="00A13AF5"/>
    <w:rsid w:val="00A237FB"/>
    <w:rsid w:val="00A26AD9"/>
    <w:rsid w:val="00A26F2D"/>
    <w:rsid w:val="00A27287"/>
    <w:rsid w:val="00A3321F"/>
    <w:rsid w:val="00A342C6"/>
    <w:rsid w:val="00A347EB"/>
    <w:rsid w:val="00A34BAE"/>
    <w:rsid w:val="00A36F0E"/>
    <w:rsid w:val="00A37F11"/>
    <w:rsid w:val="00A40F6A"/>
    <w:rsid w:val="00A41901"/>
    <w:rsid w:val="00A4207C"/>
    <w:rsid w:val="00A42BE9"/>
    <w:rsid w:val="00A54F64"/>
    <w:rsid w:val="00A565B0"/>
    <w:rsid w:val="00A57513"/>
    <w:rsid w:val="00A6214B"/>
    <w:rsid w:val="00A652F4"/>
    <w:rsid w:val="00A70E6F"/>
    <w:rsid w:val="00A723C2"/>
    <w:rsid w:val="00A73558"/>
    <w:rsid w:val="00A74855"/>
    <w:rsid w:val="00A76D1F"/>
    <w:rsid w:val="00A82635"/>
    <w:rsid w:val="00A84D2C"/>
    <w:rsid w:val="00A9245A"/>
    <w:rsid w:val="00A92B7D"/>
    <w:rsid w:val="00AA23BC"/>
    <w:rsid w:val="00AA37C7"/>
    <w:rsid w:val="00AA4274"/>
    <w:rsid w:val="00AA65F8"/>
    <w:rsid w:val="00AB1B5E"/>
    <w:rsid w:val="00AB3B47"/>
    <w:rsid w:val="00AB6C6B"/>
    <w:rsid w:val="00AC0197"/>
    <w:rsid w:val="00AC1921"/>
    <w:rsid w:val="00AC49D3"/>
    <w:rsid w:val="00AC5805"/>
    <w:rsid w:val="00AD16B7"/>
    <w:rsid w:val="00AD2653"/>
    <w:rsid w:val="00AD698C"/>
    <w:rsid w:val="00AD6EEB"/>
    <w:rsid w:val="00AE12C8"/>
    <w:rsid w:val="00AE21C2"/>
    <w:rsid w:val="00AE32BC"/>
    <w:rsid w:val="00AE7034"/>
    <w:rsid w:val="00AE7E7D"/>
    <w:rsid w:val="00AF2FF7"/>
    <w:rsid w:val="00AF3FC2"/>
    <w:rsid w:val="00AF4265"/>
    <w:rsid w:val="00AF5935"/>
    <w:rsid w:val="00AF6144"/>
    <w:rsid w:val="00B03A3A"/>
    <w:rsid w:val="00B04493"/>
    <w:rsid w:val="00B06B03"/>
    <w:rsid w:val="00B11928"/>
    <w:rsid w:val="00B13F12"/>
    <w:rsid w:val="00B15C0F"/>
    <w:rsid w:val="00B205AF"/>
    <w:rsid w:val="00B216A9"/>
    <w:rsid w:val="00B25C6D"/>
    <w:rsid w:val="00B30913"/>
    <w:rsid w:val="00B3164A"/>
    <w:rsid w:val="00B32B30"/>
    <w:rsid w:val="00B33BF4"/>
    <w:rsid w:val="00B3420F"/>
    <w:rsid w:val="00B359E9"/>
    <w:rsid w:val="00B35B2B"/>
    <w:rsid w:val="00B444C7"/>
    <w:rsid w:val="00B52E24"/>
    <w:rsid w:val="00B52FA2"/>
    <w:rsid w:val="00B541C8"/>
    <w:rsid w:val="00B56492"/>
    <w:rsid w:val="00B61B1B"/>
    <w:rsid w:val="00B62D70"/>
    <w:rsid w:val="00B63680"/>
    <w:rsid w:val="00B63BA4"/>
    <w:rsid w:val="00B63E09"/>
    <w:rsid w:val="00B70287"/>
    <w:rsid w:val="00B70663"/>
    <w:rsid w:val="00B71213"/>
    <w:rsid w:val="00B75834"/>
    <w:rsid w:val="00B80450"/>
    <w:rsid w:val="00B827F0"/>
    <w:rsid w:val="00B82C2E"/>
    <w:rsid w:val="00B85F55"/>
    <w:rsid w:val="00B96733"/>
    <w:rsid w:val="00BA0ED0"/>
    <w:rsid w:val="00BA3550"/>
    <w:rsid w:val="00BA6FFF"/>
    <w:rsid w:val="00BB0526"/>
    <w:rsid w:val="00BB19B2"/>
    <w:rsid w:val="00BC308A"/>
    <w:rsid w:val="00BC3EBD"/>
    <w:rsid w:val="00BC78ED"/>
    <w:rsid w:val="00BD0224"/>
    <w:rsid w:val="00BD161F"/>
    <w:rsid w:val="00BD36C9"/>
    <w:rsid w:val="00BD3DA1"/>
    <w:rsid w:val="00BD744B"/>
    <w:rsid w:val="00BD7EE4"/>
    <w:rsid w:val="00BE099B"/>
    <w:rsid w:val="00BE2D23"/>
    <w:rsid w:val="00BF217E"/>
    <w:rsid w:val="00BF5BF5"/>
    <w:rsid w:val="00C0006B"/>
    <w:rsid w:val="00C04453"/>
    <w:rsid w:val="00C064B6"/>
    <w:rsid w:val="00C10803"/>
    <w:rsid w:val="00C128EA"/>
    <w:rsid w:val="00C12F79"/>
    <w:rsid w:val="00C13B68"/>
    <w:rsid w:val="00C1591C"/>
    <w:rsid w:val="00C300EA"/>
    <w:rsid w:val="00C3142C"/>
    <w:rsid w:val="00C37861"/>
    <w:rsid w:val="00C4065A"/>
    <w:rsid w:val="00C46908"/>
    <w:rsid w:val="00C47722"/>
    <w:rsid w:val="00C47ADB"/>
    <w:rsid w:val="00C5045C"/>
    <w:rsid w:val="00C528E9"/>
    <w:rsid w:val="00C54E7E"/>
    <w:rsid w:val="00C615B4"/>
    <w:rsid w:val="00C61ED5"/>
    <w:rsid w:val="00C66EA9"/>
    <w:rsid w:val="00C71D96"/>
    <w:rsid w:val="00C7272A"/>
    <w:rsid w:val="00C743E4"/>
    <w:rsid w:val="00C74D5E"/>
    <w:rsid w:val="00C7646A"/>
    <w:rsid w:val="00C770A8"/>
    <w:rsid w:val="00C83641"/>
    <w:rsid w:val="00C841C6"/>
    <w:rsid w:val="00C84AB3"/>
    <w:rsid w:val="00C84DCA"/>
    <w:rsid w:val="00C90C7D"/>
    <w:rsid w:val="00C93BD7"/>
    <w:rsid w:val="00C946DB"/>
    <w:rsid w:val="00CA44BF"/>
    <w:rsid w:val="00CA6EC8"/>
    <w:rsid w:val="00CA769A"/>
    <w:rsid w:val="00CB34C2"/>
    <w:rsid w:val="00CB36E2"/>
    <w:rsid w:val="00CB500B"/>
    <w:rsid w:val="00CB6142"/>
    <w:rsid w:val="00CC1531"/>
    <w:rsid w:val="00CD0787"/>
    <w:rsid w:val="00CD1197"/>
    <w:rsid w:val="00CD3797"/>
    <w:rsid w:val="00CD4C63"/>
    <w:rsid w:val="00CD5C94"/>
    <w:rsid w:val="00CE1FB5"/>
    <w:rsid w:val="00CE5C81"/>
    <w:rsid w:val="00CE6ABA"/>
    <w:rsid w:val="00CE757F"/>
    <w:rsid w:val="00CF1BAB"/>
    <w:rsid w:val="00CF3E7D"/>
    <w:rsid w:val="00CF6E2D"/>
    <w:rsid w:val="00CF7C21"/>
    <w:rsid w:val="00D01546"/>
    <w:rsid w:val="00D02CA3"/>
    <w:rsid w:val="00D02F1B"/>
    <w:rsid w:val="00D039AB"/>
    <w:rsid w:val="00D03FD2"/>
    <w:rsid w:val="00D04ECA"/>
    <w:rsid w:val="00D07A91"/>
    <w:rsid w:val="00D102AF"/>
    <w:rsid w:val="00D124DD"/>
    <w:rsid w:val="00D14D1E"/>
    <w:rsid w:val="00D26AB6"/>
    <w:rsid w:val="00D320E5"/>
    <w:rsid w:val="00D41D90"/>
    <w:rsid w:val="00D44FD9"/>
    <w:rsid w:val="00D51722"/>
    <w:rsid w:val="00D54022"/>
    <w:rsid w:val="00D548B4"/>
    <w:rsid w:val="00D64775"/>
    <w:rsid w:val="00D65A41"/>
    <w:rsid w:val="00D6625E"/>
    <w:rsid w:val="00D70198"/>
    <w:rsid w:val="00D71CD8"/>
    <w:rsid w:val="00D748FF"/>
    <w:rsid w:val="00D8323B"/>
    <w:rsid w:val="00D90365"/>
    <w:rsid w:val="00D90D52"/>
    <w:rsid w:val="00D9488B"/>
    <w:rsid w:val="00D962B5"/>
    <w:rsid w:val="00DA33C4"/>
    <w:rsid w:val="00DA39AB"/>
    <w:rsid w:val="00DA43C6"/>
    <w:rsid w:val="00DA43DF"/>
    <w:rsid w:val="00DA6AA6"/>
    <w:rsid w:val="00DA7E7C"/>
    <w:rsid w:val="00DB1FC8"/>
    <w:rsid w:val="00DB6D07"/>
    <w:rsid w:val="00DC29EC"/>
    <w:rsid w:val="00DC3E9E"/>
    <w:rsid w:val="00DD6E90"/>
    <w:rsid w:val="00DD7D4D"/>
    <w:rsid w:val="00DE1FFB"/>
    <w:rsid w:val="00DF3E88"/>
    <w:rsid w:val="00E0143A"/>
    <w:rsid w:val="00E0257E"/>
    <w:rsid w:val="00E0666D"/>
    <w:rsid w:val="00E06B9A"/>
    <w:rsid w:val="00E10809"/>
    <w:rsid w:val="00E10F60"/>
    <w:rsid w:val="00E123DE"/>
    <w:rsid w:val="00E1385A"/>
    <w:rsid w:val="00E14036"/>
    <w:rsid w:val="00E14CC5"/>
    <w:rsid w:val="00E15C31"/>
    <w:rsid w:val="00E16814"/>
    <w:rsid w:val="00E16A94"/>
    <w:rsid w:val="00E17C89"/>
    <w:rsid w:val="00E2560D"/>
    <w:rsid w:val="00E3051C"/>
    <w:rsid w:val="00E33BDB"/>
    <w:rsid w:val="00E41407"/>
    <w:rsid w:val="00E4458E"/>
    <w:rsid w:val="00E466BA"/>
    <w:rsid w:val="00E46D36"/>
    <w:rsid w:val="00E53823"/>
    <w:rsid w:val="00E5414B"/>
    <w:rsid w:val="00E632CC"/>
    <w:rsid w:val="00E67399"/>
    <w:rsid w:val="00E74815"/>
    <w:rsid w:val="00E74820"/>
    <w:rsid w:val="00E74BB0"/>
    <w:rsid w:val="00E75784"/>
    <w:rsid w:val="00E778D9"/>
    <w:rsid w:val="00E80DD7"/>
    <w:rsid w:val="00E830CF"/>
    <w:rsid w:val="00E8447C"/>
    <w:rsid w:val="00E8477E"/>
    <w:rsid w:val="00E85244"/>
    <w:rsid w:val="00E857C8"/>
    <w:rsid w:val="00E863CF"/>
    <w:rsid w:val="00E8706D"/>
    <w:rsid w:val="00E878D3"/>
    <w:rsid w:val="00E90651"/>
    <w:rsid w:val="00E906C3"/>
    <w:rsid w:val="00E92DB5"/>
    <w:rsid w:val="00E94246"/>
    <w:rsid w:val="00E96CCB"/>
    <w:rsid w:val="00EA308F"/>
    <w:rsid w:val="00EA4332"/>
    <w:rsid w:val="00EA5574"/>
    <w:rsid w:val="00EA6591"/>
    <w:rsid w:val="00EA66E4"/>
    <w:rsid w:val="00EC1D8C"/>
    <w:rsid w:val="00ED1EFD"/>
    <w:rsid w:val="00ED2182"/>
    <w:rsid w:val="00ED2A62"/>
    <w:rsid w:val="00ED6FF8"/>
    <w:rsid w:val="00EE384B"/>
    <w:rsid w:val="00EE4079"/>
    <w:rsid w:val="00EE43AE"/>
    <w:rsid w:val="00EE7E2B"/>
    <w:rsid w:val="00EF484E"/>
    <w:rsid w:val="00F00517"/>
    <w:rsid w:val="00F010B2"/>
    <w:rsid w:val="00F012AF"/>
    <w:rsid w:val="00F03490"/>
    <w:rsid w:val="00F119E9"/>
    <w:rsid w:val="00F1253A"/>
    <w:rsid w:val="00F13F6B"/>
    <w:rsid w:val="00F15105"/>
    <w:rsid w:val="00F203C6"/>
    <w:rsid w:val="00F21DF4"/>
    <w:rsid w:val="00F23C36"/>
    <w:rsid w:val="00F26F5F"/>
    <w:rsid w:val="00F30211"/>
    <w:rsid w:val="00F30D05"/>
    <w:rsid w:val="00F31FD7"/>
    <w:rsid w:val="00F327F2"/>
    <w:rsid w:val="00F329D4"/>
    <w:rsid w:val="00F330C6"/>
    <w:rsid w:val="00F427BC"/>
    <w:rsid w:val="00F46B00"/>
    <w:rsid w:val="00F501D1"/>
    <w:rsid w:val="00F6080F"/>
    <w:rsid w:val="00F61221"/>
    <w:rsid w:val="00F6194F"/>
    <w:rsid w:val="00F6366C"/>
    <w:rsid w:val="00F640F9"/>
    <w:rsid w:val="00F6684E"/>
    <w:rsid w:val="00F66EF9"/>
    <w:rsid w:val="00F67E17"/>
    <w:rsid w:val="00F76D54"/>
    <w:rsid w:val="00F82B26"/>
    <w:rsid w:val="00F8403F"/>
    <w:rsid w:val="00F85BBA"/>
    <w:rsid w:val="00F8673E"/>
    <w:rsid w:val="00F87BFA"/>
    <w:rsid w:val="00F910AE"/>
    <w:rsid w:val="00F913C7"/>
    <w:rsid w:val="00F91C53"/>
    <w:rsid w:val="00F91D14"/>
    <w:rsid w:val="00F96402"/>
    <w:rsid w:val="00F968AF"/>
    <w:rsid w:val="00FA06EB"/>
    <w:rsid w:val="00FA0D61"/>
    <w:rsid w:val="00FA12A6"/>
    <w:rsid w:val="00FA2E76"/>
    <w:rsid w:val="00FA3ACC"/>
    <w:rsid w:val="00FA45B1"/>
    <w:rsid w:val="00FA526E"/>
    <w:rsid w:val="00FA77FF"/>
    <w:rsid w:val="00FB0955"/>
    <w:rsid w:val="00FB53B2"/>
    <w:rsid w:val="00FB74C1"/>
    <w:rsid w:val="00FC0156"/>
    <w:rsid w:val="00FC207D"/>
    <w:rsid w:val="00FC2AFA"/>
    <w:rsid w:val="00FC4DAF"/>
    <w:rsid w:val="00FD3FF1"/>
    <w:rsid w:val="00FD742A"/>
    <w:rsid w:val="00FE269F"/>
    <w:rsid w:val="00FE5A8F"/>
    <w:rsid w:val="00FE77C6"/>
    <w:rsid w:val="00FF0B4F"/>
    <w:rsid w:val="00FF2A71"/>
    <w:rsid w:val="00FF6427"/>
    <w:rsid w:val="00FF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79ED0"/>
  <w15:docId w15:val="{6A07AD5C-FCC2-4904-A948-2C98F77B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 заголовок 3,Абзац списка11 Знак,Заголовок таблиц,#текст_таб,Абзац списка1 Знак,List Paragraph,Мой основной.,фото,Показатель,Table_Text,Number List,основной диплом,Основа,Нумерованные списки,Начало абзаца,3,Абзац списка11"/>
    <w:basedOn w:val="a"/>
    <w:link w:val="a4"/>
    <w:uiPriority w:val="1"/>
    <w:qFormat/>
    <w:rsid w:val="00AD698C"/>
    <w:pPr>
      <w:ind w:left="720"/>
      <w:contextualSpacing/>
    </w:pPr>
  </w:style>
  <w:style w:type="table" w:styleId="a5">
    <w:name w:val="Table Grid"/>
    <w:basedOn w:val="a1"/>
    <w:uiPriority w:val="59"/>
    <w:rsid w:val="00F9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F3F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3FC2"/>
  </w:style>
  <w:style w:type="paragraph" w:styleId="a8">
    <w:name w:val="footer"/>
    <w:basedOn w:val="a"/>
    <w:link w:val="a9"/>
    <w:uiPriority w:val="99"/>
    <w:unhideWhenUsed/>
    <w:rsid w:val="00AF3F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F3FC2"/>
  </w:style>
  <w:style w:type="table" w:customStyle="1" w:styleId="1">
    <w:name w:val="Сетка таблицы1"/>
    <w:basedOn w:val="a1"/>
    <w:next w:val="a5"/>
    <w:uiPriority w:val="39"/>
    <w:rsid w:val="00FF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aliases w:val="#без интервала"/>
    <w:link w:val="ab"/>
    <w:uiPriority w:val="1"/>
    <w:qFormat/>
    <w:rsid w:val="00B52FA2"/>
    <w:pPr>
      <w:spacing w:after="0" w:line="240" w:lineRule="auto"/>
      <w:jc w:val="both"/>
    </w:pPr>
    <w:rPr>
      <w:rFonts w:ascii="Times New Roman" w:eastAsia="Times New Roman" w:hAnsi="Times New Roman" w:cs="Times New Roman"/>
      <w:sz w:val="24"/>
      <w:szCs w:val="24"/>
      <w:lang w:eastAsia="ru-RU"/>
    </w:rPr>
  </w:style>
  <w:style w:type="character" w:customStyle="1" w:styleId="ab">
    <w:name w:val="Без интервала Знак"/>
    <w:aliases w:val="#без интервала Знак"/>
    <w:link w:val="aa"/>
    <w:uiPriority w:val="1"/>
    <w:locked/>
    <w:rsid w:val="00B52FA2"/>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3C3DC9"/>
    <w:rPr>
      <w:sz w:val="16"/>
      <w:szCs w:val="16"/>
    </w:rPr>
  </w:style>
  <w:style w:type="paragraph" w:styleId="ad">
    <w:name w:val="annotation text"/>
    <w:basedOn w:val="a"/>
    <w:link w:val="ae"/>
    <w:uiPriority w:val="99"/>
    <w:unhideWhenUsed/>
    <w:rsid w:val="003C3DC9"/>
    <w:pPr>
      <w:spacing w:line="240" w:lineRule="auto"/>
    </w:pPr>
    <w:rPr>
      <w:sz w:val="20"/>
      <w:szCs w:val="20"/>
    </w:rPr>
  </w:style>
  <w:style w:type="character" w:customStyle="1" w:styleId="ae">
    <w:name w:val="Текст примечания Знак"/>
    <w:basedOn w:val="a0"/>
    <w:link w:val="ad"/>
    <w:uiPriority w:val="99"/>
    <w:rsid w:val="003C3DC9"/>
    <w:rPr>
      <w:sz w:val="20"/>
      <w:szCs w:val="20"/>
    </w:rPr>
  </w:style>
  <w:style w:type="paragraph" w:styleId="af">
    <w:name w:val="Balloon Text"/>
    <w:basedOn w:val="a"/>
    <w:link w:val="af0"/>
    <w:uiPriority w:val="99"/>
    <w:semiHidden/>
    <w:unhideWhenUsed/>
    <w:rsid w:val="003C3DC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C3DC9"/>
    <w:rPr>
      <w:rFonts w:ascii="Segoe UI" w:hAnsi="Segoe UI" w:cs="Segoe UI"/>
      <w:sz w:val="18"/>
      <w:szCs w:val="18"/>
    </w:rPr>
  </w:style>
  <w:style w:type="table" w:customStyle="1" w:styleId="2">
    <w:name w:val="Сетка таблицы2"/>
    <w:basedOn w:val="a1"/>
    <w:next w:val="a5"/>
    <w:uiPriority w:val="39"/>
    <w:rsid w:val="005C2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8447C"/>
    <w:pPr>
      <w:spacing w:after="0" w:line="240" w:lineRule="auto"/>
    </w:pPr>
  </w:style>
  <w:style w:type="character" w:styleId="af2">
    <w:name w:val="Hyperlink"/>
    <w:basedOn w:val="a0"/>
    <w:uiPriority w:val="99"/>
    <w:unhideWhenUsed/>
    <w:rsid w:val="0078498E"/>
    <w:rPr>
      <w:color w:val="0563C1" w:themeColor="hyperlink"/>
      <w:u w:val="single"/>
    </w:rPr>
  </w:style>
  <w:style w:type="table" w:customStyle="1" w:styleId="41">
    <w:name w:val="Таблица простая 41"/>
    <w:basedOn w:val="a1"/>
    <w:uiPriority w:val="44"/>
    <w:rsid w:val="00103E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3">
    <w:name w:val="Body Text Indent"/>
    <w:basedOn w:val="a"/>
    <w:link w:val="af4"/>
    <w:unhideWhenUsed/>
    <w:rsid w:val="005A445B"/>
    <w:pPr>
      <w:spacing w:after="120" w:line="240" w:lineRule="auto"/>
      <w:ind w:left="283"/>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0"/>
    <w:link w:val="af3"/>
    <w:rsid w:val="005A445B"/>
    <w:rPr>
      <w:rFonts w:ascii="Times New Roman" w:eastAsia="Times New Roman" w:hAnsi="Times New Roman" w:cs="Times New Roman"/>
      <w:sz w:val="20"/>
      <w:szCs w:val="20"/>
      <w:lang w:eastAsia="ru-RU"/>
    </w:rPr>
  </w:style>
  <w:style w:type="character" w:customStyle="1" w:styleId="FontStyle206">
    <w:name w:val="Font Style206"/>
    <w:uiPriority w:val="99"/>
    <w:rsid w:val="00C10803"/>
    <w:rPr>
      <w:rFonts w:ascii="Times New Roman" w:hAnsi="Times New Roman" w:cs="Times New Roman"/>
      <w:color w:val="000000"/>
      <w:sz w:val="22"/>
      <w:szCs w:val="22"/>
    </w:rPr>
  </w:style>
  <w:style w:type="paragraph" w:customStyle="1" w:styleId="Default">
    <w:name w:val="Default"/>
    <w:rsid w:val="00765FED"/>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annotation subject"/>
    <w:basedOn w:val="ad"/>
    <w:next w:val="ad"/>
    <w:link w:val="af6"/>
    <w:uiPriority w:val="99"/>
    <w:semiHidden/>
    <w:unhideWhenUsed/>
    <w:rsid w:val="00443693"/>
    <w:rPr>
      <w:b/>
      <w:bCs/>
    </w:rPr>
  </w:style>
  <w:style w:type="character" w:customStyle="1" w:styleId="af6">
    <w:name w:val="Тема примечания Знак"/>
    <w:basedOn w:val="ae"/>
    <w:link w:val="af5"/>
    <w:uiPriority w:val="99"/>
    <w:semiHidden/>
    <w:rsid w:val="00443693"/>
    <w:rPr>
      <w:b/>
      <w:bCs/>
      <w:sz w:val="20"/>
      <w:szCs w:val="20"/>
    </w:rPr>
  </w:style>
  <w:style w:type="paragraph" w:styleId="af7">
    <w:name w:val="Normal (Web)"/>
    <w:basedOn w:val="a"/>
    <w:uiPriority w:val="99"/>
    <w:semiHidden/>
    <w:unhideWhenUsed/>
    <w:rsid w:val="00626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D2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w:uiPriority w:val="99"/>
    <w:rsid w:val="00BE099B"/>
    <w:rPr>
      <w:rFonts w:ascii="Times New Roman" w:hAnsi="Times New Roman" w:cs="Times New Roman" w:hint="default"/>
      <w:strike w:val="0"/>
      <w:dstrike w:val="0"/>
      <w:u w:val="none"/>
      <w:effect w:val="none"/>
    </w:rPr>
  </w:style>
  <w:style w:type="character" w:customStyle="1" w:styleId="af8">
    <w:name w:val="Основной текст_"/>
    <w:link w:val="21"/>
    <w:rsid w:val="00742DD2"/>
    <w:rPr>
      <w:sz w:val="23"/>
      <w:szCs w:val="23"/>
      <w:shd w:val="clear" w:color="auto" w:fill="FFFFFF"/>
    </w:rPr>
  </w:style>
  <w:style w:type="paragraph" w:customStyle="1" w:styleId="21">
    <w:name w:val="Основной текст2"/>
    <w:basedOn w:val="a"/>
    <w:link w:val="af8"/>
    <w:rsid w:val="00742DD2"/>
    <w:pPr>
      <w:shd w:val="clear" w:color="auto" w:fill="FFFFFF"/>
      <w:spacing w:before="360" w:after="1380" w:line="278" w:lineRule="exact"/>
      <w:jc w:val="center"/>
    </w:pPr>
    <w:rPr>
      <w:sz w:val="23"/>
      <w:szCs w:val="23"/>
    </w:rPr>
  </w:style>
  <w:style w:type="character" w:customStyle="1" w:styleId="a4">
    <w:name w:val="Абзац списка Знак"/>
    <w:aliases w:val="Абзац списка - заголовок 3 Знак,Абзац списка11 Знак Знак,Заголовок таблиц Знак,#текст_таб Знак,Абзац списка1 Знак Знак,List Paragraph Знак,Мой основной. Знак,фото Знак,Показатель Знак,Table_Text Знак,Number List Знак,Основа Знак,3 Знак"/>
    <w:link w:val="a3"/>
    <w:uiPriority w:val="1"/>
    <w:qFormat/>
    <w:locked/>
    <w:rsid w:val="00715389"/>
  </w:style>
  <w:style w:type="paragraph" w:styleId="af9">
    <w:name w:val="Body Text"/>
    <w:basedOn w:val="a"/>
    <w:link w:val="afa"/>
    <w:uiPriority w:val="99"/>
    <w:semiHidden/>
    <w:unhideWhenUsed/>
    <w:rsid w:val="00715389"/>
    <w:pPr>
      <w:spacing w:after="120"/>
    </w:pPr>
  </w:style>
  <w:style w:type="character" w:customStyle="1" w:styleId="afa">
    <w:name w:val="Основной текст Знак"/>
    <w:basedOn w:val="a0"/>
    <w:link w:val="af9"/>
    <w:uiPriority w:val="99"/>
    <w:semiHidden/>
    <w:rsid w:val="00715389"/>
  </w:style>
  <w:style w:type="paragraph" w:styleId="3">
    <w:name w:val="Body Text Indent 3"/>
    <w:basedOn w:val="a"/>
    <w:link w:val="30"/>
    <w:rsid w:val="005D620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5D6208"/>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2014">
      <w:bodyDiv w:val="1"/>
      <w:marLeft w:val="0"/>
      <w:marRight w:val="0"/>
      <w:marTop w:val="0"/>
      <w:marBottom w:val="0"/>
      <w:divBdr>
        <w:top w:val="none" w:sz="0" w:space="0" w:color="auto"/>
        <w:left w:val="none" w:sz="0" w:space="0" w:color="auto"/>
        <w:bottom w:val="none" w:sz="0" w:space="0" w:color="auto"/>
        <w:right w:val="none" w:sz="0" w:space="0" w:color="auto"/>
      </w:divBdr>
    </w:div>
    <w:div w:id="54277069">
      <w:bodyDiv w:val="1"/>
      <w:marLeft w:val="0"/>
      <w:marRight w:val="0"/>
      <w:marTop w:val="0"/>
      <w:marBottom w:val="0"/>
      <w:divBdr>
        <w:top w:val="none" w:sz="0" w:space="0" w:color="auto"/>
        <w:left w:val="none" w:sz="0" w:space="0" w:color="auto"/>
        <w:bottom w:val="none" w:sz="0" w:space="0" w:color="auto"/>
        <w:right w:val="none" w:sz="0" w:space="0" w:color="auto"/>
      </w:divBdr>
    </w:div>
    <w:div w:id="93476676">
      <w:bodyDiv w:val="1"/>
      <w:marLeft w:val="0"/>
      <w:marRight w:val="0"/>
      <w:marTop w:val="0"/>
      <w:marBottom w:val="0"/>
      <w:divBdr>
        <w:top w:val="none" w:sz="0" w:space="0" w:color="auto"/>
        <w:left w:val="none" w:sz="0" w:space="0" w:color="auto"/>
        <w:bottom w:val="none" w:sz="0" w:space="0" w:color="auto"/>
        <w:right w:val="none" w:sz="0" w:space="0" w:color="auto"/>
      </w:divBdr>
    </w:div>
    <w:div w:id="255406089">
      <w:bodyDiv w:val="1"/>
      <w:marLeft w:val="0"/>
      <w:marRight w:val="0"/>
      <w:marTop w:val="0"/>
      <w:marBottom w:val="0"/>
      <w:divBdr>
        <w:top w:val="none" w:sz="0" w:space="0" w:color="auto"/>
        <w:left w:val="none" w:sz="0" w:space="0" w:color="auto"/>
        <w:bottom w:val="none" w:sz="0" w:space="0" w:color="auto"/>
        <w:right w:val="none" w:sz="0" w:space="0" w:color="auto"/>
      </w:divBdr>
    </w:div>
    <w:div w:id="817500977">
      <w:bodyDiv w:val="1"/>
      <w:marLeft w:val="0"/>
      <w:marRight w:val="0"/>
      <w:marTop w:val="0"/>
      <w:marBottom w:val="0"/>
      <w:divBdr>
        <w:top w:val="none" w:sz="0" w:space="0" w:color="auto"/>
        <w:left w:val="none" w:sz="0" w:space="0" w:color="auto"/>
        <w:bottom w:val="none" w:sz="0" w:space="0" w:color="auto"/>
        <w:right w:val="none" w:sz="0" w:space="0" w:color="auto"/>
      </w:divBdr>
    </w:div>
    <w:div w:id="861553876">
      <w:bodyDiv w:val="1"/>
      <w:marLeft w:val="0"/>
      <w:marRight w:val="0"/>
      <w:marTop w:val="0"/>
      <w:marBottom w:val="0"/>
      <w:divBdr>
        <w:top w:val="none" w:sz="0" w:space="0" w:color="auto"/>
        <w:left w:val="none" w:sz="0" w:space="0" w:color="auto"/>
        <w:bottom w:val="none" w:sz="0" w:space="0" w:color="auto"/>
        <w:right w:val="none" w:sz="0" w:space="0" w:color="auto"/>
      </w:divBdr>
    </w:div>
    <w:div w:id="961224378">
      <w:bodyDiv w:val="1"/>
      <w:marLeft w:val="0"/>
      <w:marRight w:val="0"/>
      <w:marTop w:val="0"/>
      <w:marBottom w:val="0"/>
      <w:divBdr>
        <w:top w:val="none" w:sz="0" w:space="0" w:color="auto"/>
        <w:left w:val="none" w:sz="0" w:space="0" w:color="auto"/>
        <w:bottom w:val="none" w:sz="0" w:space="0" w:color="auto"/>
        <w:right w:val="none" w:sz="0" w:space="0" w:color="auto"/>
      </w:divBdr>
    </w:div>
    <w:div w:id="1493065456">
      <w:bodyDiv w:val="1"/>
      <w:marLeft w:val="0"/>
      <w:marRight w:val="0"/>
      <w:marTop w:val="0"/>
      <w:marBottom w:val="0"/>
      <w:divBdr>
        <w:top w:val="none" w:sz="0" w:space="0" w:color="auto"/>
        <w:left w:val="none" w:sz="0" w:space="0" w:color="auto"/>
        <w:bottom w:val="none" w:sz="0" w:space="0" w:color="auto"/>
        <w:right w:val="none" w:sz="0" w:space="0" w:color="auto"/>
      </w:divBdr>
    </w:div>
    <w:div w:id="1701466281">
      <w:bodyDiv w:val="1"/>
      <w:marLeft w:val="0"/>
      <w:marRight w:val="0"/>
      <w:marTop w:val="0"/>
      <w:marBottom w:val="0"/>
      <w:divBdr>
        <w:top w:val="none" w:sz="0" w:space="0" w:color="auto"/>
        <w:left w:val="none" w:sz="0" w:space="0" w:color="auto"/>
        <w:bottom w:val="none" w:sz="0" w:space="0" w:color="auto"/>
        <w:right w:val="none" w:sz="0" w:space="0" w:color="auto"/>
      </w:divBdr>
    </w:div>
    <w:div w:id="1864589056">
      <w:bodyDiv w:val="1"/>
      <w:marLeft w:val="0"/>
      <w:marRight w:val="0"/>
      <w:marTop w:val="0"/>
      <w:marBottom w:val="0"/>
      <w:divBdr>
        <w:top w:val="none" w:sz="0" w:space="0" w:color="auto"/>
        <w:left w:val="none" w:sz="0" w:space="0" w:color="auto"/>
        <w:bottom w:val="none" w:sz="0" w:space="0" w:color="auto"/>
        <w:right w:val="none" w:sz="0" w:space="0" w:color="auto"/>
      </w:divBdr>
    </w:div>
    <w:div w:id="20456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78&amp;dst=100198&amp;field=134&amp;date=12.02.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8FA25-1A08-4920-867A-E22BDA39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14645</Words>
  <Characters>83481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Куйдин Сергей Анатольевич</dc:creator>
  <cp:keywords/>
  <dc:description/>
  <cp:lastModifiedBy>User</cp:lastModifiedBy>
  <cp:revision>6</cp:revision>
  <cp:lastPrinted>2026-02-25T05:52:00Z</cp:lastPrinted>
  <dcterms:created xsi:type="dcterms:W3CDTF">2026-02-25T05:30:00Z</dcterms:created>
  <dcterms:modified xsi:type="dcterms:W3CDTF">2026-03-01T23:07:00Z</dcterms:modified>
</cp:coreProperties>
</file>