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D1DCD" w14:paraId="7EEBDFF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61B1B9" w14:textId="77777777" w:rsidR="00AD1DCD" w:rsidRDefault="00AD1DCD">
            <w:pPr>
              <w:pStyle w:val="ConsPlusTitlePage0"/>
            </w:pPr>
          </w:p>
        </w:tc>
      </w:tr>
      <w:tr w:rsidR="00AD1DCD" w14:paraId="181DE87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FC1E29" w14:textId="77777777" w:rsidR="00AD1DCD" w:rsidRDefault="002B2238">
            <w:pPr>
              <w:pStyle w:val="ConsPlusTitlePage0"/>
              <w:jc w:val="center"/>
            </w:pPr>
            <w:r>
              <w:rPr>
                <w:sz w:val="46"/>
              </w:rPr>
              <w:t>Приказ Роснедр от 24.11.2025 N 668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</w:t>
            </w:r>
            <w:r>
              <w:rPr>
                <w:sz w:val="46"/>
              </w:rPr>
              <w:br/>
              <w:t>(Зарегистрировано в Минюсте России 26</w:t>
            </w:r>
            <w:r>
              <w:rPr>
                <w:sz w:val="46"/>
              </w:rPr>
              <w:t>.12.2025 N 84825)</w:t>
            </w:r>
          </w:p>
        </w:tc>
      </w:tr>
      <w:tr w:rsidR="00AD1DCD" w14:paraId="35309F0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C8B80" w14:textId="659659DD" w:rsidR="00AD1DCD" w:rsidRDefault="002B2238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14:paraId="25513D6A" w14:textId="77777777" w:rsidR="00AD1DCD" w:rsidRDefault="00AD1DCD">
      <w:pPr>
        <w:pStyle w:val="ConsPlusNormal0"/>
        <w:sectPr w:rsidR="00AD1DC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8ADC0A2" w14:textId="77777777" w:rsidR="00AD1DCD" w:rsidRDefault="00AD1DCD">
      <w:pPr>
        <w:pStyle w:val="ConsPlusNormal0"/>
        <w:jc w:val="both"/>
        <w:outlineLvl w:val="0"/>
      </w:pPr>
    </w:p>
    <w:p w14:paraId="7CC3D85F" w14:textId="77777777" w:rsidR="00AD1DCD" w:rsidRDefault="002B2238">
      <w:pPr>
        <w:pStyle w:val="ConsPlusNormal0"/>
        <w:outlineLvl w:val="0"/>
      </w:pPr>
      <w:r>
        <w:t>Зарегистрировано в Минюсте России 26 декабря 2025 г. N 84825</w:t>
      </w:r>
    </w:p>
    <w:p w14:paraId="0050A655" w14:textId="77777777" w:rsidR="00AD1DCD" w:rsidRDefault="00AD1D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09BB0F" w14:textId="77777777" w:rsidR="00AD1DCD" w:rsidRDefault="00AD1DCD">
      <w:pPr>
        <w:pStyle w:val="ConsPlusNormal0"/>
        <w:jc w:val="both"/>
      </w:pPr>
    </w:p>
    <w:p w14:paraId="5D5A006C" w14:textId="77777777" w:rsidR="00AD1DCD" w:rsidRDefault="002B2238">
      <w:pPr>
        <w:pStyle w:val="ConsPlusTitle0"/>
        <w:jc w:val="center"/>
      </w:pPr>
      <w:r>
        <w:t>МИНИСТЕРСТВО ПРИРОДНЫХ РЕСУРСОВ И ЭКОЛОГИИ</w:t>
      </w:r>
    </w:p>
    <w:p w14:paraId="60CF0C85" w14:textId="77777777" w:rsidR="00AD1DCD" w:rsidRDefault="002B2238">
      <w:pPr>
        <w:pStyle w:val="ConsPlusTitle0"/>
        <w:jc w:val="center"/>
      </w:pPr>
      <w:r>
        <w:t>РОССИЙСКОЙ ФЕДЕРАЦИИ</w:t>
      </w:r>
    </w:p>
    <w:p w14:paraId="022029A1" w14:textId="77777777" w:rsidR="00AD1DCD" w:rsidRDefault="00AD1DCD">
      <w:pPr>
        <w:pStyle w:val="ConsPlusTitle0"/>
        <w:jc w:val="center"/>
      </w:pPr>
    </w:p>
    <w:p w14:paraId="26E9BAC4" w14:textId="77777777" w:rsidR="00AD1DCD" w:rsidRDefault="002B2238">
      <w:pPr>
        <w:pStyle w:val="ConsPlusTitle0"/>
        <w:jc w:val="center"/>
      </w:pPr>
      <w:r>
        <w:t>ФЕДЕРАЛЬНОЕ АГЕНТСТВО ПО НЕДРОПОЛЬЗОВАНИЮ</w:t>
      </w:r>
    </w:p>
    <w:p w14:paraId="6FAEAA4C" w14:textId="77777777" w:rsidR="00AD1DCD" w:rsidRDefault="00AD1DCD">
      <w:pPr>
        <w:pStyle w:val="ConsPlusTitle0"/>
        <w:jc w:val="center"/>
      </w:pPr>
    </w:p>
    <w:p w14:paraId="1AC82630" w14:textId="77777777" w:rsidR="00AD1DCD" w:rsidRDefault="002B2238">
      <w:pPr>
        <w:pStyle w:val="ConsPlusTitle0"/>
        <w:jc w:val="center"/>
      </w:pPr>
      <w:r>
        <w:t>ПРИКАЗ</w:t>
      </w:r>
    </w:p>
    <w:p w14:paraId="0B6DCD97" w14:textId="77777777" w:rsidR="00AD1DCD" w:rsidRDefault="002B2238">
      <w:pPr>
        <w:pStyle w:val="ConsPlusTitle0"/>
        <w:jc w:val="center"/>
      </w:pPr>
      <w:r>
        <w:t>от 24 ноября 2025 г. N 668</w:t>
      </w:r>
    </w:p>
    <w:p w14:paraId="0E74DEA5" w14:textId="77777777" w:rsidR="00AD1DCD" w:rsidRDefault="00AD1DCD">
      <w:pPr>
        <w:pStyle w:val="ConsPlusTitle0"/>
        <w:jc w:val="center"/>
      </w:pPr>
    </w:p>
    <w:p w14:paraId="348E09AD" w14:textId="77777777" w:rsidR="00AD1DCD" w:rsidRDefault="002B2238">
      <w:pPr>
        <w:pStyle w:val="ConsPlusTitle0"/>
        <w:jc w:val="center"/>
      </w:pPr>
      <w:r>
        <w:t>ОБ УТВЕРЖДЕНИИ ПОЛОЖЕНИЯ</w:t>
      </w:r>
    </w:p>
    <w:p w14:paraId="4816125B" w14:textId="77777777" w:rsidR="00AD1DCD" w:rsidRDefault="002B2238">
      <w:pPr>
        <w:pStyle w:val="ConsPlusTitle0"/>
        <w:jc w:val="center"/>
      </w:pPr>
      <w:r>
        <w:t>О КОМИССИИ ПО СОБЛЮДЕНИЮ ТРЕБОВАНИЙ К СЛУЖЕБНОМУ</w:t>
      </w:r>
    </w:p>
    <w:p w14:paraId="11CB051A" w14:textId="77777777" w:rsidR="00AD1DCD" w:rsidRDefault="002B2238">
      <w:pPr>
        <w:pStyle w:val="ConsPlusTitle0"/>
        <w:jc w:val="center"/>
      </w:pPr>
      <w:r>
        <w:t>ПОВЕДЕНИЮ ФЕДЕРАЛЬНЫХ ГОСУДАРСТВЕННЫХ ГРАЖДАНСКИХ</w:t>
      </w:r>
    </w:p>
    <w:p w14:paraId="348F7A55" w14:textId="77777777" w:rsidR="00AD1DCD" w:rsidRDefault="002B2238">
      <w:pPr>
        <w:pStyle w:val="ConsPlusTitle0"/>
        <w:jc w:val="center"/>
      </w:pPr>
      <w:r>
        <w:t>СЛУЖАЩИХ ЦЕНТРАЛЬНОГО АППАРАТА ФЕДЕРАЛЬНОГО АГЕНТСТВА</w:t>
      </w:r>
    </w:p>
    <w:p w14:paraId="7F54D815" w14:textId="77777777" w:rsidR="00AD1DCD" w:rsidRDefault="002B2238">
      <w:pPr>
        <w:pStyle w:val="ConsPlusTitle0"/>
        <w:jc w:val="center"/>
      </w:pPr>
      <w:r>
        <w:t>ПО НЕДРОПОЛЬЗОВАНИЮ, ФЕДЕРАЛЬНЫХ ГОСУДАРСТВЕННЫХ ГРАЖДАНСКИХ</w:t>
      </w:r>
    </w:p>
    <w:p w14:paraId="74F28939" w14:textId="77777777" w:rsidR="00AD1DCD" w:rsidRDefault="002B2238">
      <w:pPr>
        <w:pStyle w:val="ConsPlusTitle0"/>
        <w:jc w:val="center"/>
      </w:pPr>
      <w:r>
        <w:t>СЛУЖАЩИХ ТЕРРИТОРИАЛЬНЫХ ОРГАНОВ ФЕДЕРАЛЬНОГО АГЕНТСТВА</w:t>
      </w:r>
    </w:p>
    <w:p w14:paraId="1787499E" w14:textId="77777777" w:rsidR="00AD1DCD" w:rsidRDefault="002B2238">
      <w:pPr>
        <w:pStyle w:val="ConsPlusTitle0"/>
        <w:jc w:val="center"/>
      </w:pPr>
      <w:r>
        <w:t>ПО НЕДРОПОЛЬЗОВАНИЮ И РАБОТНИКОВ ОРГАНИЗАЦИЙ, СОЗДАННЫХ</w:t>
      </w:r>
    </w:p>
    <w:p w14:paraId="3C1FFA41" w14:textId="77777777" w:rsidR="00AD1DCD" w:rsidRDefault="002B2238">
      <w:pPr>
        <w:pStyle w:val="ConsPlusTitle0"/>
        <w:jc w:val="center"/>
      </w:pPr>
      <w:r>
        <w:t>ДЛЯ ВЫПОЛНЕНИЯ ЗАДАЧ, ПОСТАВЛЕННЫХ ПЕРЕД ФЕДЕРАЛЬНЫМ</w:t>
      </w:r>
    </w:p>
    <w:p w14:paraId="31D070DF" w14:textId="77777777" w:rsidR="00AD1DCD" w:rsidRDefault="002B2238">
      <w:pPr>
        <w:pStyle w:val="ConsPlusTitle0"/>
        <w:jc w:val="center"/>
      </w:pPr>
      <w:r>
        <w:t>АГЕНТСТВОМ ПО НЕДРОПОЛЬЗОВАНИЮ, И УРЕГУЛИРОВАНИЮ</w:t>
      </w:r>
    </w:p>
    <w:p w14:paraId="2486EC03" w14:textId="77777777" w:rsidR="00AD1DCD" w:rsidRDefault="002B2238">
      <w:pPr>
        <w:pStyle w:val="ConsPlusTitle0"/>
        <w:jc w:val="center"/>
      </w:pPr>
      <w:r>
        <w:t>КОНФЛИКТА ИНТЕРЕСОВ</w:t>
      </w:r>
    </w:p>
    <w:p w14:paraId="6718F020" w14:textId="77777777" w:rsidR="00AD1DCD" w:rsidRDefault="00AD1DCD">
      <w:pPr>
        <w:pStyle w:val="ConsPlusNormal0"/>
        <w:jc w:val="both"/>
      </w:pPr>
    </w:p>
    <w:p w14:paraId="42C0EEF1" w14:textId="77777777" w:rsidR="00AD1DCD" w:rsidRDefault="002B2238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1.1 статьи 12</w:t>
        </w:r>
      </w:hyperlink>
      <w:r>
        <w:t xml:space="preserve"> Федерального закона от 25 декабря 2008 г. N 273-ФЗ "О противодействии коррупции", </w:t>
      </w:r>
      <w:hyperlink r:id="rId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приказываю:</w:t>
      </w:r>
    </w:p>
    <w:p w14:paraId="7E9B5BEE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интересов.</w:t>
      </w:r>
    </w:p>
    <w:p w14:paraId="2922A522" w14:textId="77777777" w:rsidR="00AD1DCD" w:rsidRDefault="002B2238">
      <w:pPr>
        <w:pStyle w:val="ConsPlusNormal0"/>
        <w:spacing w:before="240"/>
        <w:ind w:firstLine="540"/>
        <w:jc w:val="both"/>
      </w:pPr>
      <w:r>
        <w:t>2. Признать утратившими силу приказы Федерального агентства по недропользованию:</w:t>
      </w:r>
    </w:p>
    <w:p w14:paraId="3125E3F1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от 14 апреля 2017 г. </w:t>
      </w:r>
      <w:hyperlink r:id="rId9" w:tooltip="Приказ Роснедр от 14.04.2017 N 162 (ред. от 16.01.2019) &quot;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">
        <w:r>
          <w:rPr>
            <w:color w:val="0000FF"/>
          </w:rPr>
          <w:t>N 162</w:t>
        </w:r>
      </w:hyperlink>
      <w:r>
        <w:t xml:space="preserve">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 (зарегистрирован Министерством юстиции Российской Федерации 21 июня 2017 г., регистра</w:t>
      </w:r>
      <w:r>
        <w:t>ционный N 47098);</w:t>
      </w:r>
    </w:p>
    <w:p w14:paraId="15A65F2F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от 16 января 2019 г. </w:t>
      </w:r>
      <w:hyperlink r:id="rId10" w:tooltip="Приказ Роснедр от 16.01.2019 N 11 &quot;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">
        <w:r>
          <w:rPr>
            <w:color w:val="0000FF"/>
          </w:rPr>
          <w:t>N 11</w:t>
        </w:r>
      </w:hyperlink>
      <w:r>
        <w:t xml:space="preserve"> "О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и работников организаций, созданных для </w:t>
      </w:r>
      <w:r>
        <w:lastRenderedPageBreak/>
        <w:t>выполнения задач, поставленных перед Федеральным агентством по недропользованию, и урегулированию конфликта интересов", утвержденное приказом Федерального агентства по недропользованию от 14 апрел</w:t>
      </w:r>
      <w:r>
        <w:t>я 2017 г. N 162" (зарегистрирован Министерством юстиции Российской Федерации 25 января 2019 г., регистрационный N 53556).</w:t>
      </w:r>
    </w:p>
    <w:p w14:paraId="2A9E3E41" w14:textId="77777777" w:rsidR="00AD1DCD" w:rsidRDefault="00AD1DCD">
      <w:pPr>
        <w:pStyle w:val="ConsPlusNormal0"/>
        <w:jc w:val="both"/>
      </w:pPr>
    </w:p>
    <w:p w14:paraId="13C71596" w14:textId="77777777" w:rsidR="00AD1DCD" w:rsidRDefault="002B2238">
      <w:pPr>
        <w:pStyle w:val="ConsPlusNormal0"/>
        <w:jc w:val="right"/>
      </w:pPr>
      <w:r>
        <w:t>Руководитель</w:t>
      </w:r>
    </w:p>
    <w:p w14:paraId="5793EA64" w14:textId="77777777" w:rsidR="00AD1DCD" w:rsidRDefault="002B2238">
      <w:pPr>
        <w:pStyle w:val="ConsPlusNormal0"/>
        <w:jc w:val="right"/>
      </w:pPr>
      <w:r>
        <w:t>О.В.КАЗАНОВ</w:t>
      </w:r>
    </w:p>
    <w:p w14:paraId="6093E26E" w14:textId="77777777" w:rsidR="00AD1DCD" w:rsidRDefault="00AD1DCD">
      <w:pPr>
        <w:pStyle w:val="ConsPlusNormal0"/>
        <w:jc w:val="both"/>
      </w:pPr>
    </w:p>
    <w:p w14:paraId="24628994" w14:textId="77777777" w:rsidR="00AD1DCD" w:rsidRDefault="00AD1DCD">
      <w:pPr>
        <w:pStyle w:val="ConsPlusNormal0"/>
        <w:jc w:val="both"/>
      </w:pPr>
    </w:p>
    <w:p w14:paraId="7344B0A7" w14:textId="77777777" w:rsidR="00AD1DCD" w:rsidRDefault="00AD1DCD">
      <w:pPr>
        <w:pStyle w:val="ConsPlusNormal0"/>
        <w:jc w:val="both"/>
      </w:pPr>
    </w:p>
    <w:p w14:paraId="2D39F838" w14:textId="77777777" w:rsidR="00AD1DCD" w:rsidRDefault="00AD1DCD">
      <w:pPr>
        <w:pStyle w:val="ConsPlusNormal0"/>
        <w:jc w:val="both"/>
      </w:pPr>
    </w:p>
    <w:p w14:paraId="23F4586F" w14:textId="77777777" w:rsidR="00AD1DCD" w:rsidRDefault="00AD1DCD">
      <w:pPr>
        <w:pStyle w:val="ConsPlusNormal0"/>
        <w:jc w:val="both"/>
      </w:pPr>
    </w:p>
    <w:p w14:paraId="6FF156DD" w14:textId="77777777" w:rsidR="00AD1DCD" w:rsidRDefault="002B2238">
      <w:pPr>
        <w:pStyle w:val="ConsPlusNormal0"/>
        <w:jc w:val="right"/>
        <w:outlineLvl w:val="0"/>
      </w:pPr>
      <w:r>
        <w:t>Утверждено</w:t>
      </w:r>
    </w:p>
    <w:p w14:paraId="189E5380" w14:textId="77777777" w:rsidR="00AD1DCD" w:rsidRDefault="002B2238">
      <w:pPr>
        <w:pStyle w:val="ConsPlusNormal0"/>
        <w:jc w:val="right"/>
      </w:pPr>
      <w:r>
        <w:t>приказом Федерального агентства</w:t>
      </w:r>
    </w:p>
    <w:p w14:paraId="0CF608AE" w14:textId="77777777" w:rsidR="00AD1DCD" w:rsidRDefault="002B2238">
      <w:pPr>
        <w:pStyle w:val="ConsPlusNormal0"/>
        <w:jc w:val="right"/>
      </w:pPr>
      <w:r>
        <w:t>по недропользованию</w:t>
      </w:r>
    </w:p>
    <w:p w14:paraId="55B7B102" w14:textId="77777777" w:rsidR="00AD1DCD" w:rsidRDefault="002B2238">
      <w:pPr>
        <w:pStyle w:val="ConsPlusNormal0"/>
        <w:jc w:val="right"/>
      </w:pPr>
      <w:r>
        <w:t>от 24.11.2025 N 668</w:t>
      </w:r>
    </w:p>
    <w:p w14:paraId="030E839B" w14:textId="77777777" w:rsidR="00AD1DCD" w:rsidRDefault="00AD1DCD">
      <w:pPr>
        <w:pStyle w:val="ConsPlusNormal0"/>
        <w:jc w:val="both"/>
      </w:pPr>
    </w:p>
    <w:p w14:paraId="5EDB77AC" w14:textId="77777777" w:rsidR="00AD1DCD" w:rsidRDefault="002B2238">
      <w:pPr>
        <w:pStyle w:val="ConsPlusTitle0"/>
        <w:jc w:val="center"/>
      </w:pPr>
      <w:bookmarkStart w:id="0" w:name="P41"/>
      <w:bookmarkEnd w:id="0"/>
      <w:r>
        <w:t>ПОЛОЖЕНИЕ</w:t>
      </w:r>
    </w:p>
    <w:p w14:paraId="248ADB54" w14:textId="77777777" w:rsidR="00AD1DCD" w:rsidRDefault="002B2238">
      <w:pPr>
        <w:pStyle w:val="ConsPlusTitle0"/>
        <w:jc w:val="center"/>
      </w:pPr>
      <w:r>
        <w:t>О КОМИССИИ ПО СОБЛЮДЕНИЮ ТРЕБОВАНИЙ К СЛУЖЕБНОМУ</w:t>
      </w:r>
    </w:p>
    <w:p w14:paraId="7E0CE7D3" w14:textId="77777777" w:rsidR="00AD1DCD" w:rsidRDefault="002B2238">
      <w:pPr>
        <w:pStyle w:val="ConsPlusTitle0"/>
        <w:jc w:val="center"/>
      </w:pPr>
      <w:r>
        <w:t>ПОВЕДЕНИЮ ФЕДЕРАЛЬНЫХ ГОСУДАРСТВЕННЫХ ГРАЖДАНСКИХ</w:t>
      </w:r>
    </w:p>
    <w:p w14:paraId="50268057" w14:textId="77777777" w:rsidR="00AD1DCD" w:rsidRDefault="002B2238">
      <w:pPr>
        <w:pStyle w:val="ConsPlusTitle0"/>
        <w:jc w:val="center"/>
      </w:pPr>
      <w:r>
        <w:t>СЛУЖАЩИХ ЦЕНТРАЛЬНОГО АППАРАТА ФЕДЕРАЛЬНОГО АГЕНТСТВА</w:t>
      </w:r>
    </w:p>
    <w:p w14:paraId="701658A7" w14:textId="77777777" w:rsidR="00AD1DCD" w:rsidRDefault="002B2238">
      <w:pPr>
        <w:pStyle w:val="ConsPlusTitle0"/>
        <w:jc w:val="center"/>
      </w:pPr>
      <w:r>
        <w:t>ПО НЕДРОПОЛЬЗОВАНИЮ, ФЕДЕРАЛЬНЫХ ГОСУДАРСТВЕННЫХ ГРАЖДАНСКИХ</w:t>
      </w:r>
    </w:p>
    <w:p w14:paraId="2453F0B6" w14:textId="77777777" w:rsidR="00AD1DCD" w:rsidRDefault="002B2238">
      <w:pPr>
        <w:pStyle w:val="ConsPlusTitle0"/>
        <w:jc w:val="center"/>
      </w:pPr>
      <w:r>
        <w:t>СЛУЖАЩИХ ТЕРРИТОРИАЛЬНЫХ ОРГАНОВ ФЕДЕРАЛЬНОГО АГЕНТСТВА</w:t>
      </w:r>
    </w:p>
    <w:p w14:paraId="43463B47" w14:textId="77777777" w:rsidR="00AD1DCD" w:rsidRDefault="002B2238">
      <w:pPr>
        <w:pStyle w:val="ConsPlusTitle0"/>
        <w:jc w:val="center"/>
      </w:pPr>
      <w:r>
        <w:t>ПО НЕДРОПОЛЬЗОВАНИЮ И РАБОТНИКОВ ОРГАНИЗАЦИЙ, СОЗДАННЫХ</w:t>
      </w:r>
    </w:p>
    <w:p w14:paraId="785CDF5E" w14:textId="77777777" w:rsidR="00AD1DCD" w:rsidRDefault="002B2238">
      <w:pPr>
        <w:pStyle w:val="ConsPlusTitle0"/>
        <w:jc w:val="center"/>
      </w:pPr>
      <w:r>
        <w:t>ДЛЯ ВЫПОЛНЕНИЯ ЗАДАЧ, ПОСТАВЛЕННЫХ ПЕРЕД ФЕДЕРАЛЬНЫМ</w:t>
      </w:r>
    </w:p>
    <w:p w14:paraId="1DF20B6B" w14:textId="77777777" w:rsidR="00AD1DCD" w:rsidRDefault="002B2238">
      <w:pPr>
        <w:pStyle w:val="ConsPlusTitle0"/>
        <w:jc w:val="center"/>
      </w:pPr>
      <w:r>
        <w:t>АГЕНТСТВОМ ПО НЕДРОПОЛЬЗОВАНИЮ, И УРЕГУЛИРОВАНИЮ</w:t>
      </w:r>
    </w:p>
    <w:p w14:paraId="69ACBB7F" w14:textId="77777777" w:rsidR="00AD1DCD" w:rsidRDefault="002B2238">
      <w:pPr>
        <w:pStyle w:val="ConsPlusTitle0"/>
        <w:jc w:val="center"/>
      </w:pPr>
      <w:r>
        <w:t>КОНФЛИКТА ИНТЕРЕСОВ</w:t>
      </w:r>
    </w:p>
    <w:p w14:paraId="22A1D6BF" w14:textId="77777777" w:rsidR="00AD1DCD" w:rsidRDefault="00AD1DCD">
      <w:pPr>
        <w:pStyle w:val="ConsPlusNormal0"/>
        <w:jc w:val="both"/>
      </w:pPr>
    </w:p>
    <w:p w14:paraId="35B82E89" w14:textId="77777777" w:rsidR="00AD1DCD" w:rsidRDefault="002B2238">
      <w:pPr>
        <w:pStyle w:val="ConsPlusTitle0"/>
        <w:jc w:val="center"/>
        <w:outlineLvl w:val="1"/>
      </w:pPr>
      <w:r>
        <w:t>I. Общие положения</w:t>
      </w:r>
    </w:p>
    <w:p w14:paraId="75DE0CBE" w14:textId="77777777" w:rsidR="00AD1DCD" w:rsidRDefault="00AD1DCD">
      <w:pPr>
        <w:pStyle w:val="ConsPlusNormal0"/>
        <w:jc w:val="both"/>
      </w:pPr>
    </w:p>
    <w:p w14:paraId="629BC018" w14:textId="77777777" w:rsidR="00AD1DCD" w:rsidRDefault="002B2238">
      <w:pPr>
        <w:pStyle w:val="ConsPlusNormal0"/>
        <w:ind w:firstLine="540"/>
        <w:jc w:val="both"/>
      </w:pPr>
      <w:r>
        <w:t>1.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 (далее - Положение) определяет порядок формирования</w:t>
      </w:r>
      <w:r>
        <w:t xml:space="preserve"> и деятельности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 (далее - Комиссия).</w:t>
      </w:r>
    </w:p>
    <w:p w14:paraId="0C25484A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нормативными правовыми актами Роснедр, а также настоящим Положением.</w:t>
      </w:r>
    </w:p>
    <w:p w14:paraId="0D53041F" w14:textId="77777777" w:rsidR="00AD1DCD" w:rsidRDefault="002B2238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Роснедрам:</w:t>
      </w:r>
    </w:p>
    <w:p w14:paraId="44D1C672" w14:textId="77777777" w:rsidR="00AD1DCD" w:rsidRDefault="002B2238">
      <w:pPr>
        <w:pStyle w:val="ConsPlusNormal0"/>
        <w:spacing w:before="240"/>
        <w:ind w:firstLine="540"/>
        <w:jc w:val="both"/>
      </w:pPr>
      <w:r>
        <w:lastRenderedPageBreak/>
        <w:t>а) в обеспечении соблюдения федеральными государственными гражданскими служащими Роснедр (далее - гражданские служащие), гражданами, ранее замещавшими должности федеральной государственной гражданской службы (далее - гражданская служба) в Роснедрах, территориальных органах и работниками организаций, созданных для выполнения задач, поставленных перед Роснедрами, для которых работодателем является руководитель Федерального агентства по недропользованию (далее - Руководитель, территориальные органы, подведомст</w:t>
      </w:r>
      <w:r>
        <w:t xml:space="preserve">венные организации, работники подведомственных организаций),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3EB6CB32" w14:textId="77777777" w:rsidR="00AD1DCD" w:rsidRDefault="002B2238">
      <w:pPr>
        <w:pStyle w:val="ConsPlusNormal0"/>
        <w:spacing w:before="240"/>
        <w:ind w:firstLine="540"/>
        <w:jc w:val="both"/>
      </w:pPr>
      <w:r>
        <w:t>б) в осуществлении в Роснедрах мер по предупреждению коррупции.</w:t>
      </w:r>
    </w:p>
    <w:p w14:paraId="059E1775" w14:textId="77777777" w:rsidR="00AD1DCD" w:rsidRDefault="002B2238">
      <w:pPr>
        <w:pStyle w:val="ConsPlusNormal0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центральном аппарате Роснедр (за исключением гражданских служащих, замещающих должности гражданской службы, назначение на которые и освобождение от которых осуществляются Правительством Российской Федерации), территориальных органах и работников подведомственных организаций.</w:t>
      </w:r>
    </w:p>
    <w:p w14:paraId="1CF69243" w14:textId="77777777" w:rsidR="00AD1DCD" w:rsidRDefault="002B2238">
      <w:pPr>
        <w:pStyle w:val="ConsPlusNormal0"/>
        <w:spacing w:before="24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14:paraId="3A55D501" w14:textId="77777777" w:rsidR="00AD1DCD" w:rsidRDefault="00AD1DCD">
      <w:pPr>
        <w:pStyle w:val="ConsPlusNormal0"/>
        <w:jc w:val="both"/>
      </w:pPr>
    </w:p>
    <w:p w14:paraId="09D957D7" w14:textId="77777777" w:rsidR="00AD1DCD" w:rsidRDefault="002B2238">
      <w:pPr>
        <w:pStyle w:val="ConsPlusTitle0"/>
        <w:jc w:val="center"/>
        <w:outlineLvl w:val="1"/>
      </w:pPr>
      <w:r>
        <w:t>II. Состав Комиссии</w:t>
      </w:r>
    </w:p>
    <w:p w14:paraId="720B89BA" w14:textId="77777777" w:rsidR="00AD1DCD" w:rsidRDefault="00AD1DCD">
      <w:pPr>
        <w:pStyle w:val="ConsPlusNormal0"/>
        <w:jc w:val="both"/>
      </w:pPr>
    </w:p>
    <w:p w14:paraId="3FAF8E5F" w14:textId="77777777" w:rsidR="00AD1DCD" w:rsidRDefault="002B2238">
      <w:pPr>
        <w:pStyle w:val="ConsPlusNormal0"/>
        <w:ind w:firstLine="540"/>
        <w:jc w:val="both"/>
      </w:pPr>
      <w:r>
        <w:t>6. Состав Комиссии утверждается приказом Руководителя.</w:t>
      </w:r>
    </w:p>
    <w:p w14:paraId="4CF59845" w14:textId="77777777" w:rsidR="00AD1DCD" w:rsidRDefault="002B2238">
      <w:pPr>
        <w:pStyle w:val="ConsPlusNormal0"/>
        <w:spacing w:before="240"/>
        <w:ind w:firstLine="540"/>
        <w:jc w:val="both"/>
      </w:pPr>
      <w:r>
        <w:t>7. В состав Комиссии входят:</w:t>
      </w:r>
    </w:p>
    <w:p w14:paraId="04DF6D08" w14:textId="77777777" w:rsidR="00AD1DCD" w:rsidRDefault="002B2238">
      <w:pPr>
        <w:pStyle w:val="ConsPlusNormal0"/>
        <w:spacing w:before="240"/>
        <w:ind w:firstLine="540"/>
        <w:jc w:val="both"/>
      </w:pPr>
      <w:r>
        <w:t>а) заместитель Руководителя - председатель Комиссии; руководитель структурного подразделения по вопросам государственной службы и кадров Роснедр - заместитель председателя Комиссии; руководитель структурного подразделения Роснедр, на которое возложены функции по профилактике коррупционных и иных правонарушений (далее - уполномоченное подразделение), - секретарь Комиссии; гражданские служащие структурного подразделения по вопросам государственной службы и кадров, юридического (правового) подразделения, други</w:t>
      </w:r>
      <w:r>
        <w:t>х структурных подразделений Роснедр - члены Комиссии, определяемые Руководителем;</w:t>
      </w:r>
    </w:p>
    <w:p w14:paraId="0A6676D8" w14:textId="77777777" w:rsidR="00AD1DCD" w:rsidRDefault="002B2238">
      <w:pPr>
        <w:pStyle w:val="ConsPlusNormal0"/>
        <w:spacing w:before="240"/>
        <w:ind w:firstLine="540"/>
        <w:jc w:val="both"/>
      </w:pPr>
      <w:bookmarkStart w:id="1" w:name="P67"/>
      <w:bookmarkEnd w:id="1"/>
      <w:r>
        <w:t>б) представитель Аппарата Правительства Российской Федерации;</w:t>
      </w:r>
    </w:p>
    <w:p w14:paraId="17E9F305" w14:textId="77777777" w:rsidR="00AD1DCD" w:rsidRDefault="002B2238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в)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051CC34A" w14:textId="77777777" w:rsidR="00AD1DCD" w:rsidRDefault="002B2238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8. Руководитель может принять решение о включении в состав Комиссии:</w:t>
      </w:r>
    </w:p>
    <w:p w14:paraId="3B7C9166" w14:textId="77777777" w:rsidR="00AD1DCD" w:rsidRDefault="002B2238">
      <w:pPr>
        <w:pStyle w:val="ConsPlusNormal0"/>
        <w:spacing w:before="240"/>
        <w:ind w:firstLine="540"/>
        <w:jc w:val="both"/>
      </w:pPr>
      <w:r>
        <w:t>а) представителя Общественного совета при Роснедрах;</w:t>
      </w:r>
    </w:p>
    <w:p w14:paraId="34E2D3A4" w14:textId="77777777" w:rsidR="00AD1DCD" w:rsidRDefault="002B2238">
      <w:pPr>
        <w:pStyle w:val="ConsPlusNormal0"/>
        <w:spacing w:before="240"/>
        <w:ind w:firstLine="540"/>
        <w:jc w:val="both"/>
      </w:pPr>
      <w:r>
        <w:t>б) представителя профсоюзной организации (при ее создании в Роснедрах);</w:t>
      </w:r>
    </w:p>
    <w:p w14:paraId="7CDE0F65" w14:textId="77777777" w:rsidR="00AD1DCD" w:rsidRDefault="002B2238">
      <w:pPr>
        <w:pStyle w:val="ConsPlusNormal0"/>
        <w:spacing w:before="240"/>
        <w:ind w:firstLine="540"/>
        <w:jc w:val="both"/>
      </w:pPr>
      <w:r>
        <w:lastRenderedPageBreak/>
        <w:t>в) представителя общественной организации ветеранов (при ее создании в Роснедрах).</w:t>
      </w:r>
    </w:p>
    <w:p w14:paraId="6E018735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9. Лица, указанные в </w:t>
      </w:r>
      <w:hyperlink w:anchor="P67" w:tooltip="б) представитель Аппарата Правительства Российской Федерации;">
        <w:r>
          <w:rPr>
            <w:color w:val="0000FF"/>
          </w:rPr>
          <w:t>подпунктах "б"</w:t>
        </w:r>
      </w:hyperlink>
      <w:r>
        <w:t xml:space="preserve">, </w:t>
      </w:r>
      <w:hyperlink w:anchor="P68" w:tooltip="в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"в" пункта 7</w:t>
        </w:r>
      </w:hyperlink>
      <w:r>
        <w:t xml:space="preserve"> и в </w:t>
      </w:r>
      <w:hyperlink w:anchor="P69" w:tooltip="8. Руководитель может принять решение о включении в состав Комиссии: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Руководителя.</w:t>
      </w:r>
    </w:p>
    <w:p w14:paraId="4BACDD49" w14:textId="77777777" w:rsidR="00AD1DCD" w:rsidRDefault="002B2238">
      <w:pPr>
        <w:pStyle w:val="ConsPlusNormal0"/>
        <w:spacing w:before="240"/>
        <w:ind w:firstLine="540"/>
        <w:jc w:val="both"/>
      </w:pPr>
      <w:r>
        <w:t>10. Число членов Комиссии, не замещающих должности гражданской службы в Роснедрах, должно составлять не менее одной четверти от общего числа членов Комиссии.</w:t>
      </w:r>
    </w:p>
    <w:p w14:paraId="41B21C0D" w14:textId="77777777" w:rsidR="00AD1DCD" w:rsidRDefault="002B2238">
      <w:pPr>
        <w:pStyle w:val="ConsPlusNormal0"/>
        <w:spacing w:before="24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8EAF317" w14:textId="77777777" w:rsidR="00AD1DCD" w:rsidRDefault="002B2238">
      <w:pPr>
        <w:pStyle w:val="ConsPlusNormal0"/>
        <w:spacing w:before="240"/>
        <w:ind w:firstLine="540"/>
        <w:jc w:val="both"/>
      </w:pPr>
      <w:r>
        <w:t>Все члены Комиссии при принятии решений обладают равными правами.</w:t>
      </w:r>
    </w:p>
    <w:p w14:paraId="187CA76E" w14:textId="77777777" w:rsidR="00AD1DCD" w:rsidRDefault="002B2238">
      <w:pPr>
        <w:pStyle w:val="ConsPlusNormal0"/>
        <w:spacing w:before="240"/>
        <w:ind w:firstLine="540"/>
        <w:jc w:val="both"/>
      </w:pPr>
      <w:r>
        <w:t>12. В заседаниях Комиссии с правом совещательного голоса участвуют:</w:t>
      </w:r>
    </w:p>
    <w:p w14:paraId="012FD3EC" w14:textId="77777777" w:rsidR="00AD1DCD" w:rsidRDefault="002B2238">
      <w:pPr>
        <w:pStyle w:val="ConsPlusNormal0"/>
        <w:spacing w:before="24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Роснедрах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22E1B79D" w14:textId="77777777" w:rsidR="00AD1DCD" w:rsidRDefault="002B2238">
      <w:pPr>
        <w:pStyle w:val="ConsPlusNormal0"/>
        <w:spacing w:before="240"/>
        <w:ind w:firstLine="540"/>
        <w:jc w:val="both"/>
      </w:pPr>
      <w:bookmarkStart w:id="4" w:name="P79"/>
      <w:bookmarkEnd w:id="4"/>
      <w:r>
        <w:t>б) другие гражданские служащие, замещающие должности гражданской службы в Роснедрах;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</w:t>
      </w:r>
      <w:r>
        <w:t>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14:paraId="484DC253" w14:textId="77777777" w:rsidR="00AD1DCD" w:rsidRDefault="002B2238">
      <w:pPr>
        <w:pStyle w:val="ConsPlusNormal0"/>
        <w:spacing w:before="240"/>
        <w:ind w:firstLine="540"/>
        <w:jc w:val="both"/>
      </w:pPr>
      <w:r>
        <w:t>13.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Роснедрах, недопустимо.</w:t>
      </w:r>
    </w:p>
    <w:p w14:paraId="6A24C9A5" w14:textId="77777777" w:rsidR="00AD1DCD" w:rsidRDefault="002B2238">
      <w:pPr>
        <w:pStyle w:val="ConsPlusNormal0"/>
        <w:spacing w:before="24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058BF39" w14:textId="77777777" w:rsidR="00AD1DCD" w:rsidRDefault="00AD1DCD">
      <w:pPr>
        <w:pStyle w:val="ConsPlusNormal0"/>
        <w:jc w:val="both"/>
      </w:pPr>
    </w:p>
    <w:p w14:paraId="07AC9FFD" w14:textId="77777777" w:rsidR="00AD1DCD" w:rsidRDefault="002B2238">
      <w:pPr>
        <w:pStyle w:val="ConsPlusTitle0"/>
        <w:jc w:val="center"/>
        <w:outlineLvl w:val="1"/>
      </w:pPr>
      <w:r>
        <w:t>III. Порядок работы Комиссии</w:t>
      </w:r>
    </w:p>
    <w:p w14:paraId="04825BD2" w14:textId="77777777" w:rsidR="00AD1DCD" w:rsidRDefault="00AD1DCD">
      <w:pPr>
        <w:pStyle w:val="ConsPlusNormal0"/>
        <w:jc w:val="both"/>
      </w:pPr>
    </w:p>
    <w:p w14:paraId="18092F87" w14:textId="77777777" w:rsidR="00AD1DCD" w:rsidRDefault="002B2238">
      <w:pPr>
        <w:pStyle w:val="ConsPlusNormal0"/>
        <w:ind w:firstLine="540"/>
        <w:jc w:val="both"/>
      </w:pPr>
      <w:bookmarkStart w:id="5" w:name="P85"/>
      <w:bookmarkEnd w:id="5"/>
      <w:r>
        <w:t>15. Основаниями для проведения заседания Комиссии являются:</w:t>
      </w:r>
    </w:p>
    <w:p w14:paraId="33711646" w14:textId="77777777" w:rsidR="00AD1DCD" w:rsidRDefault="002B2238">
      <w:pPr>
        <w:pStyle w:val="ConsPlusNormal0"/>
        <w:spacing w:before="240"/>
        <w:ind w:firstLine="540"/>
        <w:jc w:val="both"/>
      </w:pPr>
      <w:bookmarkStart w:id="6" w:name="P86"/>
      <w:bookmarkEnd w:id="6"/>
      <w:r>
        <w:t xml:space="preserve">а) представление Руководителем в соответствии с </w:t>
      </w:r>
      <w:hyperlink r:id="rId1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</w:t>
      </w:r>
      <w:r>
        <w:lastRenderedPageBreak/>
        <w:t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проверке, утвержденное Указом Президента Российской Федерации N 1065), материалов проверки, свидетельствующих:</w:t>
      </w:r>
    </w:p>
    <w:p w14:paraId="1470592B" w14:textId="77777777" w:rsidR="00AD1DCD" w:rsidRDefault="002B2238">
      <w:pPr>
        <w:pStyle w:val="ConsPlusNormal0"/>
        <w:spacing w:before="240"/>
        <w:ind w:firstLine="540"/>
        <w:jc w:val="both"/>
      </w:pPr>
      <w:bookmarkStart w:id="7" w:name="P87"/>
      <w:bookmarkEnd w:id="7"/>
      <w:r>
        <w:t xml:space="preserve">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1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1065;</w:t>
      </w:r>
    </w:p>
    <w:p w14:paraId="35198304" w14:textId="77777777" w:rsidR="00AD1DCD" w:rsidRDefault="002B2238">
      <w:pPr>
        <w:pStyle w:val="ConsPlusNormal0"/>
        <w:spacing w:before="240"/>
        <w:ind w:firstLine="540"/>
        <w:jc w:val="both"/>
      </w:pPr>
      <w:bookmarkStart w:id="8" w:name="P88"/>
      <w:bookmarkEnd w:id="8"/>
      <w:r>
        <w:t>о несоблюдении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14:paraId="2EC3F35E" w14:textId="77777777" w:rsidR="00AD1DCD" w:rsidRDefault="002B2238">
      <w:pPr>
        <w:pStyle w:val="ConsPlusNormal0"/>
        <w:spacing w:before="240"/>
        <w:ind w:firstLine="540"/>
        <w:jc w:val="both"/>
      </w:pPr>
      <w:bookmarkStart w:id="9" w:name="P89"/>
      <w:bookmarkEnd w:id="9"/>
      <w:r>
        <w:t>б) поступившие в уполномоченное подразделение:</w:t>
      </w:r>
    </w:p>
    <w:p w14:paraId="2E5C187E" w14:textId="77777777" w:rsidR="00AD1DCD" w:rsidRDefault="002B2238">
      <w:pPr>
        <w:pStyle w:val="ConsPlusNormal0"/>
        <w:spacing w:before="240"/>
        <w:ind w:firstLine="540"/>
        <w:jc w:val="both"/>
      </w:pPr>
      <w:bookmarkStart w:id="10" w:name="P90"/>
      <w:bookmarkEnd w:id="10"/>
      <w:r>
        <w:t>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гражданской службы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при замещении которых федеральные государственные гражд</w:t>
      </w:r>
      <w:r>
        <w:t xml:space="preserve">анские служащие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Роснедр в соответствии с </w:t>
      </w:r>
      <w:hyperlink r:id="rId15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о даче согласия на замещение должности в коммерческой или некоммерческой организац</w:t>
      </w:r>
      <w:r>
        <w:t>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1E246E38" w14:textId="77777777" w:rsidR="00AD1DCD" w:rsidRDefault="002B2238">
      <w:pPr>
        <w:pStyle w:val="ConsPlusNormal0"/>
        <w:spacing w:before="240"/>
        <w:ind w:firstLine="540"/>
        <w:jc w:val="both"/>
      </w:pPr>
      <w:bookmarkStart w:id="11" w:name="P91"/>
      <w:bookmarkEnd w:id="11"/>
      <w:r>
        <w:t xml:space="preserve">заявление гражданского служащего, работника подведомственной организации о невозможности выполнить требования Федерального </w:t>
      </w:r>
      <w:hyperlink r:id="rId1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</w:r>
      <w:r>
        <w:t>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</w:t>
      </w:r>
      <w:r>
        <w:t>ги (супруга) и несовершеннолетних детей;</w:t>
      </w:r>
    </w:p>
    <w:p w14:paraId="76A52904" w14:textId="77777777" w:rsidR="00AD1DCD" w:rsidRDefault="002B2238">
      <w:pPr>
        <w:pStyle w:val="ConsPlusNormal0"/>
        <w:spacing w:before="240"/>
        <w:ind w:firstLine="540"/>
        <w:jc w:val="both"/>
      </w:pPr>
      <w:bookmarkStart w:id="12" w:name="P92"/>
      <w:bookmarkEnd w:id="12"/>
      <w:r>
        <w:lastRenderedPageBreak/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39237404" w14:textId="77777777" w:rsidR="00AD1DCD" w:rsidRDefault="002B2238">
      <w:pPr>
        <w:pStyle w:val="ConsPlusNormal0"/>
        <w:spacing w:before="240"/>
        <w:ind w:firstLine="540"/>
        <w:jc w:val="both"/>
      </w:pPr>
      <w:bookmarkStart w:id="13" w:name="P93"/>
      <w:bookmarkEnd w:id="13"/>
      <w:r>
        <w:t>в) представление Руководителя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осуществлении в Роснедрах мер по предупреждению коррупции;</w:t>
      </w:r>
    </w:p>
    <w:p w14:paraId="20269725" w14:textId="77777777" w:rsidR="00AD1DCD" w:rsidRDefault="002B2238">
      <w:pPr>
        <w:pStyle w:val="ConsPlusNormal0"/>
        <w:spacing w:before="240"/>
        <w:ind w:firstLine="540"/>
        <w:jc w:val="both"/>
      </w:pPr>
      <w:bookmarkStart w:id="14" w:name="P94"/>
      <w:bookmarkEnd w:id="14"/>
      <w:r>
        <w:t xml:space="preserve">г) представление Руководителем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03812A2E" w14:textId="77777777" w:rsidR="00AD1DCD" w:rsidRDefault="002B2238">
      <w:pPr>
        <w:pStyle w:val="ConsPlusNormal0"/>
        <w:spacing w:before="240"/>
        <w:ind w:firstLine="540"/>
        <w:jc w:val="both"/>
      </w:pPr>
      <w:bookmarkStart w:id="15" w:name="P95"/>
      <w:bookmarkEnd w:id="15"/>
      <w:r>
        <w:t xml:space="preserve">д) поступившее в соответствии с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1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Роснедра уведомление коммерческой или некоммерческой организации о заключении с гражданином, замещавшим должность гражданской службы в Роснедрах,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Роснедрах, при условии, что указанному гражданину Комиссией ранее было отказа</w:t>
      </w:r>
      <w:r>
        <w:t>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0D3BE1FC" w14:textId="77777777" w:rsidR="00AD1DCD" w:rsidRDefault="002B2238">
      <w:pPr>
        <w:pStyle w:val="ConsPlusNormal0"/>
        <w:spacing w:before="240"/>
        <w:ind w:firstLine="540"/>
        <w:jc w:val="both"/>
      </w:pPr>
      <w:bookmarkStart w:id="16" w:name="P96"/>
      <w:bookmarkEnd w:id="16"/>
      <w:r>
        <w:t>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4D5927A9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16. Обращения и уведомления, указанные в </w:t>
      </w:r>
      <w:hyperlink w:anchor="P85" w:tooltip="15. Основаниями для проведения заседания Комиссии являются:">
        <w:r>
          <w:rPr>
            <w:color w:val="0000FF"/>
          </w:rPr>
          <w:t>пункте 15</w:t>
        </w:r>
      </w:hyperlink>
      <w:r>
        <w:t xml:space="preserve"> настоящего Положения, поступившие в уполномоченное подразделение, рассматриваются с учетом особенностей, установленных </w:t>
      </w:r>
      <w:hyperlink w:anchor="P98" w:tooltip="16.1. Обращение, указанное в абзаце втором подпункта &quot;б&quot; пункта 15 настоящего Положения, подается гражданином, замещавшим должность гражданской службы в Роснедрах, в уполномоченное подразделение. В обращении указываются: фамилия, имя, отчество (при наличии) гр">
        <w:r>
          <w:rPr>
            <w:color w:val="0000FF"/>
          </w:rPr>
          <w:t>пунктами 16.1</w:t>
        </w:r>
      </w:hyperlink>
      <w:r>
        <w:t xml:space="preserve"> - </w:t>
      </w:r>
      <w:hyperlink w:anchor="P105" w:tooltip="16.5. При подготовке мотивированного заключения по результатам рассмотрения обращения, указанного в абзаце втором подпункта &quot;б&quot; пункта 15 настоящего Положения, или уведомлений, указанных в абзаце пятом подпункта &quot;б&quot;, подпунктах &quot;д&quot; и &quot;е&quot; пункта 15 настоящего П">
        <w:r>
          <w:rPr>
            <w:color w:val="0000FF"/>
          </w:rPr>
          <w:t>16.5</w:t>
        </w:r>
      </w:hyperlink>
      <w:r>
        <w:t xml:space="preserve"> настоящего Положения.</w:t>
      </w:r>
    </w:p>
    <w:p w14:paraId="70535130" w14:textId="77777777" w:rsidR="00AD1DCD" w:rsidRDefault="002B2238">
      <w:pPr>
        <w:pStyle w:val="ConsPlusNormal0"/>
        <w:spacing w:before="240"/>
        <w:ind w:firstLine="540"/>
        <w:jc w:val="both"/>
      </w:pPr>
      <w:bookmarkStart w:id="17" w:name="P98"/>
      <w:bookmarkEnd w:id="17"/>
      <w:r>
        <w:t xml:space="preserve">16.1. Обращение, указанное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гражданской службы в Роснедрах, в уполномоченное подразделение.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</w:t>
      </w:r>
      <w:r>
        <w:t>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475E93A0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В уполномоченном подразделении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>
        <w:lastRenderedPageBreak/>
        <w:t xml:space="preserve">требований </w:t>
      </w:r>
      <w:hyperlink r:id="rId2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12523E44" w14:textId="77777777" w:rsidR="00AD1DCD" w:rsidRDefault="002B2238">
      <w:pPr>
        <w:pStyle w:val="ConsPlusNormal0"/>
        <w:spacing w:before="240"/>
        <w:ind w:firstLine="540"/>
        <w:jc w:val="both"/>
      </w:pPr>
      <w:bookmarkStart w:id="18" w:name="P100"/>
      <w:bookmarkEnd w:id="18"/>
      <w:r>
        <w:t xml:space="preserve">16.2. Обращение, указанное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14:paraId="782B61B5" w14:textId="77777777" w:rsidR="00AD1DCD" w:rsidRDefault="00AD1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D1DCD" w14:paraId="32B3CC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66FF" w14:textId="77777777" w:rsidR="00AD1DCD" w:rsidRDefault="00AD1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236C" w14:textId="77777777" w:rsidR="00AD1DCD" w:rsidRDefault="00AD1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37B775" w14:textId="77777777" w:rsidR="00AD1DCD" w:rsidRDefault="002B223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185D972" w14:textId="77777777" w:rsidR="00AD1DCD" w:rsidRDefault="002B2238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 документа видимо, допущена опечатка: имеется в виду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15, а не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"б" п. 15.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D15D" w14:textId="77777777" w:rsidR="00AD1DCD" w:rsidRDefault="00AD1DCD">
            <w:pPr>
              <w:pStyle w:val="ConsPlusNormal0"/>
            </w:pPr>
          </w:p>
        </w:tc>
      </w:tr>
    </w:tbl>
    <w:p w14:paraId="36BF03C7" w14:textId="77777777" w:rsidR="00AD1DCD" w:rsidRDefault="002B2238">
      <w:pPr>
        <w:pStyle w:val="ConsPlusNormal0"/>
        <w:spacing w:before="300"/>
        <w:ind w:firstLine="540"/>
        <w:jc w:val="both"/>
      </w:pPr>
      <w:r>
        <w:t xml:space="preserve">16.3. Уведомления, указанные в абзаце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уполномоченным подразделением, которое осуществляет подготовку мотивированного заключения по результатам рассмотрения уведомления.</w:t>
      </w:r>
    </w:p>
    <w:p w14:paraId="5900AC5A" w14:textId="77777777" w:rsidR="00AD1DCD" w:rsidRDefault="002B2238">
      <w:pPr>
        <w:pStyle w:val="ConsPlusNormal0"/>
        <w:spacing w:before="240"/>
        <w:ind w:firstLine="540"/>
        <w:jc w:val="both"/>
      </w:pPr>
      <w:bookmarkStart w:id="19" w:name="P104"/>
      <w:bookmarkEnd w:id="19"/>
      <w:r>
        <w:t xml:space="preserve">16.4. Уведомление, указанное в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уполномоченным подразделением, которое осуществляет подготовку мотивированного заключения о соблюдении гражданином, замещавшим должность гражданской службы в Роснедрах, требований </w:t>
      </w:r>
      <w:hyperlink r:id="rId2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09E0E858" w14:textId="77777777" w:rsidR="00AD1DCD" w:rsidRDefault="002B2238">
      <w:pPr>
        <w:pStyle w:val="ConsPlusNormal0"/>
        <w:spacing w:before="240"/>
        <w:ind w:firstLine="540"/>
        <w:jc w:val="both"/>
      </w:pPr>
      <w:bookmarkStart w:id="20" w:name="P105"/>
      <w:bookmarkEnd w:id="20"/>
      <w:r>
        <w:t xml:space="preserve">16.5. При подготовке мотивированного заключения по результатам рассмотрения обращения, указанного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абзаце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должностные лица уполномоченного подразделения имеют право проводить собеседование с гражданским служащим, работником подведомственной организации, представившим обращение или уведомление, получать от него письменные пояснения, а Руководитель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</w:t>
      </w:r>
      <w:r>
        <w:t xml:space="preserve">коррупции "Посейдон", статус которой утвержден </w:t>
      </w:r>
      <w:hyperlink r:id="rId22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Указом</w:t>
        </w:r>
      </w:hyperlink>
      <w:r>
        <w:t xml:space="preserve">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Федерации", в том числе для направления запросов.</w:t>
      </w:r>
    </w:p>
    <w:p w14:paraId="143E1DCF" w14:textId="77777777" w:rsidR="00AD1DCD" w:rsidRDefault="002B2238">
      <w:pPr>
        <w:pStyle w:val="ConsPlusNormal0"/>
        <w:spacing w:before="240"/>
        <w:ind w:firstLine="540"/>
        <w:jc w:val="both"/>
      </w:pPr>
      <w: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 w14:paraId="2E0A5DA0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17. Мотивированные заключения, предусмотренные </w:t>
      </w:r>
      <w:hyperlink w:anchor="P100" w:tooltip="16.2. Обращение, указанное в абзаце втором подпункта &quot;б&quot; пункта 15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">
        <w:r>
          <w:rPr>
            <w:color w:val="0000FF"/>
          </w:rPr>
          <w:t>пунктами 16.2</w:t>
        </w:r>
      </w:hyperlink>
      <w:r>
        <w:t xml:space="preserve"> - </w:t>
      </w:r>
      <w:hyperlink w:anchor="P104" w:tooltip="16.4. Уведомление, указанное в подпункте &quot;д&quot; пункта 15 настоящего Положения, рассматривается уполномоченным подразделением, которое осуществляет подготовку мотивированного заключения о соблюдении гражданином, замещавшим должность гражданской службы в Роснедрах">
        <w:r>
          <w:rPr>
            <w:color w:val="0000FF"/>
          </w:rPr>
          <w:t>16.4</w:t>
        </w:r>
      </w:hyperlink>
      <w:r>
        <w:t xml:space="preserve"> настоящего Положения, должны содержать:</w:t>
      </w:r>
    </w:p>
    <w:p w14:paraId="5EB68B48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абзацах втором</w:t>
        </w:r>
      </w:hyperlink>
      <w:r>
        <w:t xml:space="preserve"> и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14:paraId="1C0A1FED" w14:textId="77777777" w:rsidR="00AD1DCD" w:rsidRDefault="002B2238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B77879C" w14:textId="77777777" w:rsidR="00AD1DCD" w:rsidRDefault="002B2238">
      <w:pPr>
        <w:pStyle w:val="ConsPlusNormal0"/>
        <w:spacing w:before="240"/>
        <w:ind w:firstLine="540"/>
        <w:jc w:val="both"/>
      </w:pPr>
      <w: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абзацах втором</w:t>
        </w:r>
      </w:hyperlink>
      <w:r>
        <w:t xml:space="preserve"> и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0" w:tooltip="27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>
          <w:rPr>
            <w:color w:val="0000FF"/>
          </w:rPr>
          <w:t>пунктами 27</w:t>
        </w:r>
      </w:hyperlink>
      <w:r>
        <w:t xml:space="preserve">, </w:t>
      </w:r>
      <w:hyperlink w:anchor="P140" w:tooltip="30. По итогам рассмотрения вопроса, указанного в абзаце пятом подпункта &quot;б&quot; пункта 15 настоящего Положения, Комиссия принимает одно из следующих решений:">
        <w:r>
          <w:rPr>
            <w:color w:val="0000FF"/>
          </w:rPr>
          <w:t>30</w:t>
        </w:r>
      </w:hyperlink>
      <w:r>
        <w:t xml:space="preserve">, </w:t>
      </w:r>
      <w:hyperlink w:anchor="P148" w:tooltip="33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ражданской службы в Роснедрах, одно из следующих решений:">
        <w:r>
          <w:rPr>
            <w:color w:val="0000FF"/>
          </w:rPr>
          <w:t>33</w:t>
        </w:r>
      </w:hyperlink>
      <w:r>
        <w:t xml:space="preserve">, </w:t>
      </w:r>
      <w:hyperlink w:anchor="P151" w:tooltip="34. По итогам рассмотрения вопроса, указанного в подпункте &quot;е&quot; пункта 15 настоящего Положения, Комиссия принимает одно из следующих решений:">
        <w:r>
          <w:rPr>
            <w:color w:val="0000FF"/>
          </w:rPr>
          <w:t>34</w:t>
        </w:r>
      </w:hyperlink>
      <w:r>
        <w:t xml:space="preserve"> настоящего Положения или иного решения.</w:t>
      </w:r>
    </w:p>
    <w:p w14:paraId="439A5492" w14:textId="77777777" w:rsidR="00AD1DCD" w:rsidRDefault="002B2238">
      <w:pPr>
        <w:pStyle w:val="ConsPlusNormal0"/>
        <w:spacing w:before="240"/>
        <w:ind w:firstLine="540"/>
        <w:jc w:val="both"/>
      </w:pPr>
      <w:r>
        <w:t>18. Председатель Комиссии при поступлении к нему информации, содержащей основания для проведения заседания Комиссии:</w:t>
      </w:r>
    </w:p>
    <w:p w14:paraId="12AB4A45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5" w:tooltip="19. Заседание Комиссии по рассмотрению заявлений, указанных в абзацах третьем и четвертом подпункта &quot;б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">
        <w:r>
          <w:rPr>
            <w:color w:val="0000FF"/>
          </w:rPr>
          <w:t>пунктами 19</w:t>
        </w:r>
      </w:hyperlink>
      <w:r>
        <w:t xml:space="preserve"> и </w:t>
      </w:r>
      <w:hyperlink w:anchor="P116" w:tooltip="20. Уведомления, указанные в подпунктах &quot;д&quot; и &quot;е&quot; пункта 15 настоящего Положения, как правило, рассматриваются на очередном (плановом) заседании Комиссии.">
        <w:r>
          <w:rPr>
            <w:color w:val="0000FF"/>
          </w:rPr>
          <w:t>20</w:t>
        </w:r>
      </w:hyperlink>
      <w:r>
        <w:t xml:space="preserve"> настоящего Положения;</w:t>
      </w:r>
    </w:p>
    <w:p w14:paraId="504CFBC0" w14:textId="77777777" w:rsidR="00AD1DCD" w:rsidRDefault="002B2238">
      <w:pPr>
        <w:pStyle w:val="ConsPlusNormal0"/>
        <w:spacing w:before="240"/>
        <w:ind w:firstLine="540"/>
        <w:jc w:val="both"/>
      </w:pPr>
      <w:r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уполномоченное подразделение, а также с результатами проверки указанной информации;</w:t>
      </w:r>
    </w:p>
    <w:p w14:paraId="3462E7EA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9" w:tooltip="б) другие гражданские служащие, замещающие должности гражданской службы в Роснедрах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167DCD0" w14:textId="77777777" w:rsidR="00AD1DCD" w:rsidRDefault="002B2238">
      <w:pPr>
        <w:pStyle w:val="ConsPlusNormal0"/>
        <w:spacing w:before="240"/>
        <w:ind w:firstLine="540"/>
        <w:jc w:val="both"/>
      </w:pPr>
      <w:bookmarkStart w:id="21" w:name="P115"/>
      <w:bookmarkEnd w:id="21"/>
      <w:r>
        <w:t xml:space="preserve">19. Заседание Комиссии по рассмотрению заявлений, указанных в </w:t>
      </w:r>
      <w:hyperlink w:anchor="P91" w:tooltip="заявление гражданского служащего,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88F0B7B" w14:textId="77777777" w:rsidR="00AD1DCD" w:rsidRDefault="002B2238">
      <w:pPr>
        <w:pStyle w:val="ConsPlusNormal0"/>
        <w:spacing w:before="240"/>
        <w:ind w:firstLine="540"/>
        <w:jc w:val="both"/>
      </w:pPr>
      <w:bookmarkStart w:id="22" w:name="P116"/>
      <w:bookmarkEnd w:id="22"/>
      <w:r>
        <w:t xml:space="preserve">20. Уведомления, указанные в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14:paraId="42B82116" w14:textId="77777777" w:rsidR="00AD1DCD" w:rsidRDefault="002B2238">
      <w:pPr>
        <w:pStyle w:val="ConsPlusNormal0"/>
        <w:spacing w:before="240"/>
        <w:ind w:firstLine="540"/>
        <w:jc w:val="both"/>
      </w:pPr>
      <w:r>
        <w:t>21.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Роснедрах.</w:t>
      </w:r>
    </w:p>
    <w:p w14:paraId="2CDA13B2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Роснедрах, указывает в обращении, заявлении или уведомлении, представляемых в соответствии с </w:t>
      </w:r>
      <w:hyperlink w:anchor="P89" w:tooltip="б) поступившие в уполномоченное подразделение:">
        <w:r>
          <w:rPr>
            <w:color w:val="0000FF"/>
          </w:rPr>
          <w:t>подпунктами "б"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14:paraId="4532712D" w14:textId="77777777" w:rsidR="00AD1DCD" w:rsidRDefault="002B2238">
      <w:pPr>
        <w:pStyle w:val="ConsPlusNormal0"/>
        <w:spacing w:before="240"/>
        <w:ind w:firstLine="540"/>
        <w:jc w:val="both"/>
      </w:pPr>
      <w:r>
        <w:t>22.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Роснедрах, в случае:</w:t>
      </w:r>
    </w:p>
    <w:p w14:paraId="3B2C9933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9" w:tooltip="б) поступившие в уполномоченное подразделение:">
        <w:r>
          <w:rPr>
            <w:color w:val="0000FF"/>
          </w:rPr>
          <w:t>подпунктами "б"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Роснедрах, лично присутствовать на заседании Комиссии;</w:t>
      </w:r>
    </w:p>
    <w:p w14:paraId="38FE08CD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если гражданский служащий, работник подведомственной организации или гражданин, </w:t>
      </w:r>
      <w:r>
        <w:lastRenderedPageBreak/>
        <w:t>замещавший должность гражданской службы в Роснедрах, намеревающийся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4A4810F" w14:textId="77777777" w:rsidR="00AD1DCD" w:rsidRDefault="002B2238">
      <w:pPr>
        <w:pStyle w:val="ConsPlusNormal0"/>
        <w:spacing w:before="240"/>
        <w:ind w:firstLine="540"/>
        <w:jc w:val="both"/>
      </w:pPr>
      <w:r>
        <w:t>23.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Роснедрах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5F7D519" w14:textId="77777777" w:rsidR="00AD1DCD" w:rsidRDefault="002B2238">
      <w:pPr>
        <w:pStyle w:val="ConsPlusNormal0"/>
        <w:spacing w:before="24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FB6DFD8" w14:textId="77777777" w:rsidR="00AD1DCD" w:rsidRDefault="002B2238">
      <w:pPr>
        <w:pStyle w:val="ConsPlusNormal0"/>
        <w:spacing w:before="240"/>
        <w:ind w:firstLine="540"/>
        <w:jc w:val="both"/>
      </w:pPr>
      <w:bookmarkStart w:id="23" w:name="P124"/>
      <w:bookmarkEnd w:id="23"/>
      <w:r>
        <w:t xml:space="preserve">25. По итогам рассмотрения вопроса, указанного в </w:t>
      </w:r>
      <w:hyperlink w:anchor="P87" w:tooltip="о представлении гражданским служащим, работником подведомственной организации недостоверных или неполных сведений, предусмотренных подпунктом &quot;а&quot; пункта 1 Положения о проверке, утвержденного Указом Президента Российской Федерации N 1065;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25B6516A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гражданским служащим, работником подведомственной организации в соответствии с </w:t>
      </w:r>
      <w:hyperlink r:id="rId2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1065, являются достоверными и полными;</w:t>
      </w:r>
    </w:p>
    <w:p w14:paraId="5E5E115E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гражданским служащим, работником подведомственной организации в соответствии с </w:t>
      </w:r>
      <w:hyperlink r:id="rId2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1065, являются недостоверными и (или) неполными. В этом случае Комиссия рекомендует Руководителю применить к указанным в настоящем подпункте лицам конкретную меру ответственности.</w:t>
      </w:r>
    </w:p>
    <w:p w14:paraId="59CD3663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26. По итогам рассмотрения вопроса, указанного в </w:t>
      </w:r>
      <w:hyperlink w:anchor="P88" w:tooltip="о несоблюдении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30AC5BBE" w14:textId="77777777" w:rsidR="00AD1DCD" w:rsidRDefault="002B2238">
      <w:pPr>
        <w:pStyle w:val="ConsPlusNormal0"/>
        <w:spacing w:before="240"/>
        <w:ind w:firstLine="540"/>
        <w:jc w:val="both"/>
      </w:pPr>
      <w:r>
        <w:t>а) установить, что гражданский служащий,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14:paraId="5F485174" w14:textId="77777777" w:rsidR="00AD1DCD" w:rsidRDefault="002B2238">
      <w:pPr>
        <w:pStyle w:val="ConsPlusNormal0"/>
        <w:spacing w:before="240"/>
        <w:ind w:firstLine="540"/>
        <w:jc w:val="both"/>
      </w:pPr>
      <w:r>
        <w:t>б) установить, что гражданский служащий,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интересов.</w:t>
      </w:r>
    </w:p>
    <w:p w14:paraId="7469A947" w14:textId="77777777" w:rsidR="00AD1DCD" w:rsidRDefault="002B2238">
      <w:pPr>
        <w:pStyle w:val="ConsPlusNormal0"/>
        <w:spacing w:before="240"/>
        <w:ind w:firstLine="540"/>
        <w:jc w:val="both"/>
      </w:pPr>
      <w:bookmarkStart w:id="24" w:name="P130"/>
      <w:bookmarkEnd w:id="24"/>
      <w:r>
        <w:t xml:space="preserve">27. По итогам рассмотрения вопроса, указанного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148FF657" w14:textId="77777777" w:rsidR="00AD1DCD" w:rsidRDefault="002B2238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1EA30A8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</w:t>
      </w:r>
      <w:r>
        <w:lastRenderedPageBreak/>
        <w:t>мотивировать свой отказ.</w:t>
      </w:r>
    </w:p>
    <w:p w14:paraId="4059A10E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28. По итогам рассмотрения вопроса, указанного в </w:t>
      </w:r>
      <w:hyperlink w:anchor="P91" w:tooltip="заявление гражданского служащего,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49847206" w14:textId="77777777" w:rsidR="00AD1DCD" w:rsidRDefault="002B2238">
      <w:pPr>
        <w:pStyle w:val="ConsPlusNormal0"/>
        <w:spacing w:before="24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9172525" w14:textId="77777777" w:rsidR="00AD1DCD" w:rsidRDefault="002B2238">
      <w:pPr>
        <w:pStyle w:val="ConsPlusNormal0"/>
        <w:spacing w:before="24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указанным в настоящем подпункте лицам принять меры по представлению указанных сведений;</w:t>
      </w:r>
    </w:p>
    <w:p w14:paraId="07F8FBE6" w14:textId="77777777" w:rsidR="00AD1DCD" w:rsidRDefault="002B2238">
      <w:pPr>
        <w:pStyle w:val="ConsPlusNormal0"/>
        <w:spacing w:before="24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применить к гражданскому служащему, работнику подведомственной организации конкретную меру ответственности.</w:t>
      </w:r>
    </w:p>
    <w:p w14:paraId="75E458FA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29. По итогам рассмотрения вопроса, указанного в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54367863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2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48B55AB0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2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применить к гражданскому служащему, работнику подведомственной организации конкретную меру ответственности.</w:t>
      </w:r>
    </w:p>
    <w:p w14:paraId="7064DAEA" w14:textId="77777777" w:rsidR="00AD1DCD" w:rsidRDefault="002B2238">
      <w:pPr>
        <w:pStyle w:val="ConsPlusNormal0"/>
        <w:spacing w:before="240"/>
        <w:ind w:firstLine="540"/>
        <w:jc w:val="both"/>
      </w:pPr>
      <w:bookmarkStart w:id="25" w:name="P140"/>
      <w:bookmarkEnd w:id="25"/>
      <w:r>
        <w:t xml:space="preserve">30. По итогам рассмотрения вопроса, указанного в абзаце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682F4010" w14:textId="77777777" w:rsidR="00AD1DCD" w:rsidRDefault="002B2238">
      <w:pPr>
        <w:pStyle w:val="ConsPlusNormal0"/>
        <w:spacing w:before="24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должностных (служебных) обязанностей конфликт интересов отсутствует;</w:t>
      </w:r>
    </w:p>
    <w:p w14:paraId="77B985CB" w14:textId="77777777" w:rsidR="00AD1DCD" w:rsidRDefault="002B2238">
      <w:pPr>
        <w:pStyle w:val="ConsPlusNormal0"/>
        <w:spacing w:before="24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Руководителю принять меры по урегулированию конфликта интересов или по недопущению его возникновения;</w:t>
      </w:r>
    </w:p>
    <w:p w14:paraId="234EB0BD" w14:textId="77777777" w:rsidR="00AD1DCD" w:rsidRDefault="002B2238">
      <w:pPr>
        <w:pStyle w:val="ConsPlusNormal0"/>
        <w:spacing w:before="240"/>
        <w:ind w:firstLine="540"/>
        <w:jc w:val="both"/>
      </w:pPr>
      <w:r>
        <w:lastRenderedPageBreak/>
        <w:t>в) признать, что гражданский служащий, работник подведомственной организации не соблюдал требований об урегулировании конфликта интересов. В этом случае Комиссия рекомендует Руководителю применить к гражданскому служащему, работнику подведомственной организации конкретную меру ответственности.</w:t>
      </w:r>
    </w:p>
    <w:p w14:paraId="1CDEFD08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31. По итогам рассмотрения вопроса, предусмотренного </w:t>
      </w:r>
      <w:hyperlink w:anchor="P93" w:tooltip="в) представление Руководителя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14:paraId="319DE27D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32. По итогам рассмотрения вопроса, указанного в </w:t>
      </w:r>
      <w:hyperlink w:anchor="P94" w:tooltip="г) представление Руководителе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1106B34C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491934F0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гражданским служащим, работником подведомственной организации в соответствии с </w:t>
      </w:r>
      <w:hyperlink r:id="rId2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применить к указанным в настоящем подпункте лицам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710BC38" w14:textId="77777777" w:rsidR="00AD1DCD" w:rsidRDefault="002B2238">
      <w:pPr>
        <w:pStyle w:val="ConsPlusNormal0"/>
        <w:spacing w:before="240"/>
        <w:ind w:firstLine="540"/>
        <w:jc w:val="both"/>
      </w:pPr>
      <w:bookmarkStart w:id="26" w:name="P148"/>
      <w:bookmarkEnd w:id="26"/>
      <w:r>
        <w:t xml:space="preserve">33. По итогам рассмотрения вопроса, указанного в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Роснедрах, одно из следующих решений:</w:t>
      </w:r>
    </w:p>
    <w:p w14:paraId="081192CE" w14:textId="77777777" w:rsidR="00AD1DCD" w:rsidRDefault="002B2238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5398FE0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14:paraId="2C515034" w14:textId="77777777" w:rsidR="00AD1DCD" w:rsidRDefault="002B2238">
      <w:pPr>
        <w:pStyle w:val="ConsPlusNormal0"/>
        <w:spacing w:before="240"/>
        <w:ind w:firstLine="540"/>
        <w:jc w:val="both"/>
      </w:pPr>
      <w:bookmarkStart w:id="27" w:name="P151"/>
      <w:bookmarkEnd w:id="27"/>
      <w:r>
        <w:t xml:space="preserve">34. По итогам рассмотрения вопроса, указанного в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467EADD6" w14:textId="77777777" w:rsidR="00AD1DCD" w:rsidRDefault="002B2238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служащего, работника подведомственной организации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4DFC782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б) признать отсутствие причинно-следственной связи между возникновением не зависящих от гражданского служащего, работника подведомственной организации обстоятельств и </w:t>
      </w:r>
      <w: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17F574C3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35. По итогам рассмотрения вопросов, указанных в </w:t>
      </w:r>
      <w:hyperlink w:anchor="P86" w:tooltip="а) представление Руководителе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">
        <w:r>
          <w:rPr>
            <w:color w:val="0000FF"/>
          </w:rPr>
          <w:t>подпунктах "а"</w:t>
        </w:r>
      </w:hyperlink>
      <w:r>
        <w:t xml:space="preserve">, </w:t>
      </w:r>
      <w:hyperlink w:anchor="P89" w:tooltip="б) поступившие в уполномоченное подразделение:">
        <w:r>
          <w:rPr>
            <w:color w:val="0000FF"/>
          </w:rPr>
          <w:t>"б"</w:t>
        </w:r>
      </w:hyperlink>
      <w:r>
        <w:t xml:space="preserve">, </w:t>
      </w:r>
      <w:hyperlink w:anchor="P94" w:tooltip="г) представление Руководителе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">
        <w:r>
          <w:rPr>
            <w:color w:val="0000FF"/>
          </w:rPr>
          <w:t>"г"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"д"</w:t>
        </w:r>
      </w:hyperlink>
      <w:r>
        <w:t xml:space="preserve">,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4" w:tooltip="25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>
        <w:r>
          <w:rPr>
            <w:color w:val="0000FF"/>
          </w:rPr>
          <w:t>пунктами 25</w:t>
        </w:r>
      </w:hyperlink>
      <w:r>
        <w:t xml:space="preserve"> - </w:t>
      </w:r>
      <w:hyperlink w:anchor="P151" w:tooltip="34. По итогам рассмотрения вопроса, указанного в подпункте &quot;е&quot; пункта 15 настоящего Положения, Комиссия принимает одно из следующих решений:">
        <w:r>
          <w:rPr>
            <w:color w:val="0000FF"/>
          </w:rPr>
          <w:t>34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E8D0899" w14:textId="77777777" w:rsidR="00AD1DCD" w:rsidRDefault="002B2238">
      <w:pPr>
        <w:pStyle w:val="ConsPlusNormal0"/>
        <w:spacing w:before="240"/>
        <w:ind w:firstLine="540"/>
        <w:jc w:val="both"/>
      </w:pPr>
      <w:r>
        <w:t>36. Для исполнения решений Комиссии могут быть подготовлены проекты нормативных правовых актов Роснедр, решений или поручений Руководителя, которые в установленном порядке представляются на рассмотрение Руководителю.</w:t>
      </w:r>
    </w:p>
    <w:p w14:paraId="438FB26B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37. Решения Комиссии по вопросам, указанным в </w:t>
      </w:r>
      <w:hyperlink w:anchor="P85" w:tooltip="15. Основаниями для проведения заседания Комиссии являются: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ABC8EBB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38. Решения Комиссии для Руководителя носят рекомендательный характер, за исключением решения, принимаемого по итогам рассмотрения вопроса, указанного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которое носит обязательный характер.</w:t>
      </w:r>
    </w:p>
    <w:p w14:paraId="2EBC904C" w14:textId="77777777" w:rsidR="00AD1DCD" w:rsidRDefault="002B2238">
      <w:pPr>
        <w:pStyle w:val="ConsPlusNormal0"/>
        <w:spacing w:before="240"/>
        <w:ind w:firstLine="540"/>
        <w:jc w:val="both"/>
      </w:pPr>
      <w:r>
        <w:t>39. Решения Комиссии оформляются протоколами, которые подписывают члены Комиссии, принимавшие участие в ее заседании.</w:t>
      </w:r>
    </w:p>
    <w:p w14:paraId="12F890E6" w14:textId="77777777" w:rsidR="00AD1DCD" w:rsidRDefault="002B2238">
      <w:pPr>
        <w:pStyle w:val="ConsPlusNormal0"/>
        <w:spacing w:before="240"/>
        <w:ind w:firstLine="540"/>
        <w:jc w:val="both"/>
      </w:pPr>
      <w:r>
        <w:t>40. В протоколе заседания Комиссии указываются:</w:t>
      </w:r>
    </w:p>
    <w:p w14:paraId="64DB8080" w14:textId="77777777" w:rsidR="00AD1DCD" w:rsidRDefault="002B2238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53DD8A23" w14:textId="77777777" w:rsidR="00AD1DCD" w:rsidRDefault="002B2238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509402C" w14:textId="77777777" w:rsidR="00AD1DCD" w:rsidRDefault="002B2238">
      <w:pPr>
        <w:pStyle w:val="ConsPlusNormal0"/>
        <w:spacing w:before="24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14:paraId="7EEFC18E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г) содержание пояснений гражданского служащего, работника подведомственной организации и других </w:t>
      </w:r>
      <w:proofErr w:type="gramStart"/>
      <w:r>
        <w:t>лиц по существу</w:t>
      </w:r>
      <w:proofErr w:type="gramEnd"/>
      <w:r>
        <w:t xml:space="preserve"> предъявленных претензий;</w:t>
      </w:r>
    </w:p>
    <w:p w14:paraId="4EE1623D" w14:textId="77777777" w:rsidR="00AD1DCD" w:rsidRDefault="002B2238">
      <w:pPr>
        <w:pStyle w:val="ConsPlusNormal0"/>
        <w:spacing w:before="24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14:paraId="3782AF87" w14:textId="77777777" w:rsidR="00AD1DCD" w:rsidRDefault="002B2238">
      <w:pPr>
        <w:pStyle w:val="ConsPlusNormal0"/>
        <w:spacing w:before="240"/>
        <w:ind w:firstLine="540"/>
        <w:jc w:val="both"/>
      </w:pPr>
      <w:r>
        <w:t>е) источник информации, содержащий основания для проведения заседания Комиссии, дата поступления информации в Роснедра;</w:t>
      </w:r>
    </w:p>
    <w:p w14:paraId="2B94A111" w14:textId="77777777" w:rsidR="00AD1DCD" w:rsidRDefault="002B2238">
      <w:pPr>
        <w:pStyle w:val="ConsPlusNormal0"/>
        <w:spacing w:before="240"/>
        <w:ind w:firstLine="540"/>
        <w:jc w:val="both"/>
      </w:pPr>
      <w:r>
        <w:t>ж) другие сведения;</w:t>
      </w:r>
    </w:p>
    <w:p w14:paraId="7FF3C68A" w14:textId="77777777" w:rsidR="00AD1DCD" w:rsidRDefault="002B2238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14:paraId="46149345" w14:textId="77777777" w:rsidR="00AD1DCD" w:rsidRDefault="002B2238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14:paraId="1E6290B7" w14:textId="77777777" w:rsidR="00AD1DCD" w:rsidRDefault="002B2238">
      <w:pPr>
        <w:pStyle w:val="ConsPlusNormal0"/>
        <w:spacing w:before="240"/>
        <w:ind w:firstLine="540"/>
        <w:jc w:val="both"/>
      </w:pPr>
      <w:r>
        <w:lastRenderedPageBreak/>
        <w:t>41.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14:paraId="46567D5E" w14:textId="77777777" w:rsidR="00AD1DCD" w:rsidRDefault="002B2238">
      <w:pPr>
        <w:pStyle w:val="ConsPlusNormal0"/>
        <w:spacing w:before="240"/>
        <w:ind w:firstLine="540"/>
        <w:jc w:val="both"/>
      </w:pPr>
      <w:r>
        <w:t>42. Копии протокола заседания Комиссии в 7-дневный срок со дня заседания направляются Руководителю, полностью или в виде выписок из него гражданскому служащему, работнику подведомственной организации, а также по решению Комиссии иным заинтересованным лицам.</w:t>
      </w:r>
    </w:p>
    <w:p w14:paraId="7F146486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43. 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</w:t>
      </w:r>
      <w:r>
        <w:t>поступления к нему протокола заседания Комиссии.</w:t>
      </w:r>
    </w:p>
    <w:p w14:paraId="4C615FAA" w14:textId="77777777" w:rsidR="00AD1DCD" w:rsidRDefault="002B2238">
      <w:pPr>
        <w:pStyle w:val="ConsPlusNormal0"/>
        <w:spacing w:before="240"/>
        <w:ind w:firstLine="540"/>
        <w:jc w:val="both"/>
      </w:pPr>
      <w:r>
        <w:t>Решение Руководителя оглашается на ближайшем заседании Комиссии и принимается к сведению без обсуждения.</w:t>
      </w:r>
    </w:p>
    <w:p w14:paraId="4E9FE7AE" w14:textId="77777777" w:rsidR="00AD1DCD" w:rsidRDefault="002B2238">
      <w:pPr>
        <w:pStyle w:val="ConsPlusNormal0"/>
        <w:spacing w:before="240"/>
        <w:ind w:firstLine="540"/>
        <w:jc w:val="both"/>
      </w:pPr>
      <w:r>
        <w:t>44.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Руководителю для решения вопроса о применении к гражданскому служащему, работнику подведомственной организации мер ответственности, предусмотренных нормативными правовыми актами Российской Федерации.</w:t>
      </w:r>
    </w:p>
    <w:p w14:paraId="6787DFC4" w14:textId="77777777" w:rsidR="00AD1DCD" w:rsidRDefault="002B2238">
      <w:pPr>
        <w:pStyle w:val="ConsPlusNormal0"/>
        <w:spacing w:before="240"/>
        <w:ind w:firstLine="540"/>
        <w:jc w:val="both"/>
      </w:pPr>
      <w:r>
        <w:t>45.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немедленно.</w:t>
      </w:r>
    </w:p>
    <w:p w14:paraId="62A04F12" w14:textId="77777777" w:rsidR="00AD1DCD" w:rsidRDefault="002B2238">
      <w:pPr>
        <w:pStyle w:val="ConsPlusNormal0"/>
        <w:spacing w:before="240"/>
        <w:ind w:firstLine="540"/>
        <w:jc w:val="both"/>
      </w:pPr>
      <w:r>
        <w:t>46. Копия протокола заседания Комиссии или выписка из него приобщается к личному делу гражданского служащего, работника подведомственной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3B0662D2" w14:textId="77777777" w:rsidR="00AD1DCD" w:rsidRDefault="002B2238">
      <w:pPr>
        <w:pStyle w:val="ConsPlusNormal0"/>
        <w:spacing w:before="240"/>
        <w:ind w:firstLine="540"/>
        <w:jc w:val="both"/>
      </w:pPr>
      <w:r>
        <w:t xml:space="preserve">47. Выписка из решения Комиссии, заверенная подписью секретаря Комиссии и печатью Роснедр, вручается гражданину, замещавшему должность гражданской службы в Роснедрах, в отношении которого рассматривался вопрос, указанный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F09E0BC" w14:textId="77777777" w:rsidR="00AD1DCD" w:rsidRDefault="002B2238">
      <w:pPr>
        <w:pStyle w:val="ConsPlusNormal0"/>
        <w:spacing w:before="240"/>
        <w:ind w:firstLine="540"/>
        <w:jc w:val="both"/>
      </w:pPr>
      <w:r>
        <w:t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подразделением.</w:t>
      </w:r>
    </w:p>
    <w:p w14:paraId="38FF9352" w14:textId="77777777" w:rsidR="00AD1DCD" w:rsidRDefault="00AD1DCD">
      <w:pPr>
        <w:pStyle w:val="ConsPlusNormal0"/>
        <w:jc w:val="both"/>
      </w:pPr>
    </w:p>
    <w:p w14:paraId="3FC3708E" w14:textId="77777777" w:rsidR="00AD1DCD" w:rsidRDefault="00AD1DCD">
      <w:pPr>
        <w:pStyle w:val="ConsPlusNormal0"/>
        <w:jc w:val="both"/>
      </w:pPr>
    </w:p>
    <w:p w14:paraId="47C1C12A" w14:textId="77777777" w:rsidR="00AD1DCD" w:rsidRDefault="00AD1D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1DCD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2B6C" w14:textId="77777777" w:rsidR="002B2238" w:rsidRDefault="002B2238">
      <w:r>
        <w:separator/>
      </w:r>
    </w:p>
  </w:endnote>
  <w:endnote w:type="continuationSeparator" w:id="0">
    <w:p w14:paraId="3B4799A2" w14:textId="77777777" w:rsidR="002B2238" w:rsidRDefault="002B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9972" w14:textId="77777777" w:rsidR="00AD1DCD" w:rsidRDefault="00AD1DC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48D5E50" w14:textId="77777777" w:rsidR="00AD1DCD" w:rsidRDefault="002B223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1B0E" w14:textId="77777777" w:rsidR="00AD1DCD" w:rsidRDefault="00AD1DC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DFC6" w14:textId="77777777" w:rsidR="002B2238" w:rsidRDefault="002B2238">
      <w:r>
        <w:separator/>
      </w:r>
    </w:p>
  </w:footnote>
  <w:footnote w:type="continuationSeparator" w:id="0">
    <w:p w14:paraId="195DC548" w14:textId="77777777" w:rsidR="002B2238" w:rsidRDefault="002B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010A" w14:textId="77777777" w:rsidR="00AD1DCD" w:rsidRPr="00DC47C6" w:rsidRDefault="00AD1DCD" w:rsidP="00DC47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90A6" w14:textId="77777777" w:rsidR="00AD1DCD" w:rsidRDefault="00AD1DC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A6CDA30" w14:textId="77777777" w:rsidR="00AD1DCD" w:rsidRDefault="00AD1DC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D"/>
    <w:rsid w:val="002B2238"/>
    <w:rsid w:val="00AD1DCD"/>
    <w:rsid w:val="00C10D47"/>
    <w:rsid w:val="00D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A0C4"/>
  <w15:docId w15:val="{50C16768-B6A0-486E-9CA0-463F2060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C47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47C6"/>
  </w:style>
  <w:style w:type="paragraph" w:styleId="a5">
    <w:name w:val="footer"/>
    <w:basedOn w:val="a"/>
    <w:link w:val="a6"/>
    <w:uiPriority w:val="99"/>
    <w:unhideWhenUsed/>
    <w:rsid w:val="00DC47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13&amp;date=12.03.2026&amp;dst=100149&amp;field=134" TargetMode="External"/><Relationship Id="rId18" Type="http://schemas.openxmlformats.org/officeDocument/2006/relationships/hyperlink" Target="https://login.consultant.ru/link/?req=doc&amp;base=LAW&amp;n=523306&amp;date=12.03.2026&amp;dst=33&amp;field=134" TargetMode="External"/><Relationship Id="rId26" Type="http://schemas.openxmlformats.org/officeDocument/2006/relationships/hyperlink" Target="https://login.consultant.ru/link/?req=doc&amp;base=LAW&amp;n=523290&amp;date=12.03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06&amp;date=12.03.2026&amp;dst=28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06&amp;date=12.03.2026&amp;dst=202&amp;field=134" TargetMode="External"/><Relationship Id="rId12" Type="http://schemas.openxmlformats.org/officeDocument/2006/relationships/hyperlink" Target="https://login.consultant.ru/link/?req=doc&amp;base=LAW&amp;n=523306&amp;date=12.03.2026" TargetMode="External"/><Relationship Id="rId17" Type="http://schemas.openxmlformats.org/officeDocument/2006/relationships/hyperlink" Target="https://login.consultant.ru/link/?req=doc&amp;base=LAW&amp;n=523305&amp;date=12.03.2026&amp;dst=100165&amp;field=134" TargetMode="External"/><Relationship Id="rId25" Type="http://schemas.openxmlformats.org/officeDocument/2006/relationships/hyperlink" Target="https://login.consultant.ru/link/?req=doc&amp;base=LAW&amp;n=523290&amp;date=12.03.2026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90&amp;date=12.03.2026" TargetMode="External"/><Relationship Id="rId20" Type="http://schemas.openxmlformats.org/officeDocument/2006/relationships/hyperlink" Target="https://login.consultant.ru/link/?req=doc&amp;base=LAW&amp;n=523306&amp;date=12.03.2026&amp;dst=28&amp;field=134" TargetMode="External"/><Relationship Id="rId29" Type="http://schemas.openxmlformats.org/officeDocument/2006/relationships/hyperlink" Target="https://login.consultant.ru/link/?req=doc&amp;base=LAW&amp;n=523306&amp;date=12.03.2026&amp;dst=2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ate=12.03.2026&amp;dst=42&amp;field=134" TargetMode="External"/><Relationship Id="rId11" Type="http://schemas.openxmlformats.org/officeDocument/2006/relationships/hyperlink" Target="https://login.consultant.ru/link/?req=doc&amp;base=LAW&amp;n=2875&amp;date=12.03.2026" TargetMode="External"/><Relationship Id="rId24" Type="http://schemas.openxmlformats.org/officeDocument/2006/relationships/hyperlink" Target="https://login.consultant.ru/link/?req=doc&amp;base=LAW&amp;n=523913&amp;date=12.03.2026&amp;dst=1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0822&amp;date=12.03.2026&amp;dst=100008&amp;field=134" TargetMode="External"/><Relationship Id="rId23" Type="http://schemas.openxmlformats.org/officeDocument/2006/relationships/hyperlink" Target="https://login.consultant.ru/link/?req=doc&amp;base=LAW&amp;n=523913&amp;date=12.03.2026&amp;dst=1&amp;field=134" TargetMode="External"/><Relationship Id="rId28" Type="http://schemas.openxmlformats.org/officeDocument/2006/relationships/hyperlink" Target="https://login.consultant.ru/link/?req=doc&amp;base=LAW&amp;n=523305&amp;date=12.03.2026&amp;dst=100165&amp;field=134" TargetMode="External"/><Relationship Id="rId10" Type="http://schemas.openxmlformats.org/officeDocument/2006/relationships/hyperlink" Target="https://login.consultant.ru/link/?req=doc&amp;base=LAW&amp;n=316700&amp;date=12.03.2026" TargetMode="External"/><Relationship Id="rId19" Type="http://schemas.openxmlformats.org/officeDocument/2006/relationships/hyperlink" Target="https://login.consultant.ru/link/?req=doc&amp;base=LAW&amp;n=519026&amp;date=12.03.2026&amp;dst=1713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6756&amp;date=12.03.2026" TargetMode="External"/><Relationship Id="rId14" Type="http://schemas.openxmlformats.org/officeDocument/2006/relationships/hyperlink" Target="https://login.consultant.ru/link/?req=doc&amp;base=LAW&amp;n=523913&amp;date=12.03.2026&amp;dst=1&amp;field=134" TargetMode="External"/><Relationship Id="rId22" Type="http://schemas.openxmlformats.org/officeDocument/2006/relationships/hyperlink" Target="https://login.consultant.ru/link/?req=doc&amp;base=LAW&amp;n=523928&amp;date=12.03.2026" TargetMode="External"/><Relationship Id="rId27" Type="http://schemas.openxmlformats.org/officeDocument/2006/relationships/hyperlink" Target="https://login.consultant.ru/link/?req=doc&amp;base=LAW&amp;n=523305&amp;date=12.03.2026&amp;dst=100165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9567&amp;date=12.03.2026&amp;dst=10004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9243</Words>
  <Characters>52691</Characters>
  <Application>Microsoft Office Word</Application>
  <DocSecurity>0</DocSecurity>
  <Lines>439</Lines>
  <Paragraphs>123</Paragraphs>
  <ScaleCrop>false</ScaleCrop>
  <Company>КонсультантПлюс Версия 4025.00.50</Company>
  <LinksUpToDate>false</LinksUpToDate>
  <CharactersWithSpaces>61811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24.11.2025 N 668
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
(З</dc:title>
  <dc:creator>Но Елена Николаевна</dc:creator>
  <cp:lastModifiedBy>User1</cp:lastModifiedBy>
  <cp:revision>2</cp:revision>
  <dcterms:created xsi:type="dcterms:W3CDTF">2026-03-12T04:44:00Z</dcterms:created>
  <dcterms:modified xsi:type="dcterms:W3CDTF">2026-03-12T04:44:00Z</dcterms:modified>
</cp:coreProperties>
</file>